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63203E4A" w:rsidR="00A574E6" w:rsidRDefault="00BB1A8F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Full Council Meeting</w:t>
      </w:r>
    </w:p>
    <w:p w14:paraId="1C60315B" w14:textId="4D1B4AB4" w:rsidR="00B55D02" w:rsidRDefault="00B81E52" w:rsidP="5E91E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</w:t>
      </w:r>
      <w:r w:rsidR="00B55D02" w:rsidRPr="5E91ECF1">
        <w:rPr>
          <w:b/>
          <w:bCs/>
          <w:sz w:val="28"/>
          <w:szCs w:val="28"/>
        </w:rPr>
        <w:t>, 202</w:t>
      </w:r>
      <w:r w:rsidR="00305E35" w:rsidRPr="5E91ECF1">
        <w:rPr>
          <w:b/>
          <w:bCs/>
          <w:sz w:val="28"/>
          <w:szCs w:val="28"/>
        </w:rPr>
        <w:t>5</w:t>
      </w:r>
      <w:r w:rsidR="00B55D02" w:rsidRPr="5E91ECF1">
        <w:rPr>
          <w:b/>
          <w:bCs/>
          <w:sz w:val="28"/>
          <w:szCs w:val="28"/>
        </w:rPr>
        <w:t xml:space="preserve">, </w:t>
      </w:r>
      <w:r w:rsidR="00A574E6" w:rsidRPr="5E91ECF1">
        <w:rPr>
          <w:b/>
          <w:bCs/>
          <w:sz w:val="28"/>
          <w:szCs w:val="28"/>
        </w:rPr>
        <w:t>12</w:t>
      </w:r>
      <w:r w:rsidR="00B55D02" w:rsidRPr="5E91ECF1">
        <w:rPr>
          <w:b/>
          <w:bCs/>
          <w:sz w:val="28"/>
          <w:szCs w:val="28"/>
        </w:rPr>
        <w:t>:</w:t>
      </w:r>
      <w:r w:rsidR="00E44BE1" w:rsidRPr="5E91ECF1">
        <w:rPr>
          <w:b/>
          <w:bCs/>
          <w:sz w:val="28"/>
          <w:szCs w:val="28"/>
        </w:rPr>
        <w:t>0</w:t>
      </w:r>
      <w:r w:rsidR="00B55D02" w:rsidRPr="5E91ECF1">
        <w:rPr>
          <w:b/>
          <w:bCs/>
          <w:sz w:val="28"/>
          <w:szCs w:val="28"/>
        </w:rPr>
        <w:t xml:space="preserve">0 p.m. – </w:t>
      </w:r>
      <w:r>
        <w:rPr>
          <w:b/>
          <w:bCs/>
          <w:sz w:val="28"/>
          <w:szCs w:val="28"/>
        </w:rPr>
        <w:t>1</w:t>
      </w:r>
      <w:r w:rsidR="00B55D02" w:rsidRPr="5E91ECF1">
        <w:rPr>
          <w:b/>
          <w:bCs/>
          <w:sz w:val="28"/>
          <w:szCs w:val="28"/>
        </w:rPr>
        <w:t>:00 p.m.</w:t>
      </w:r>
    </w:p>
    <w:p w14:paraId="3E6215A9" w14:textId="4A9F2702" w:rsidR="001964CF" w:rsidRPr="00667A4D" w:rsidRDefault="516DE9CA" w:rsidP="5E91ECF1">
      <w:pPr>
        <w:widowControl/>
        <w:autoSpaceDE/>
        <w:autoSpaceDN/>
        <w:jc w:val="center"/>
        <w:rPr>
          <w:rFonts w:eastAsia="Times New Roman"/>
          <w:b/>
          <w:bCs/>
          <w:sz w:val="28"/>
          <w:szCs w:val="28"/>
        </w:rPr>
      </w:pPr>
      <w:r w:rsidRPr="5E91ECF1">
        <w:rPr>
          <w:rFonts w:eastAsia="Times New Roman"/>
          <w:b/>
          <w:bCs/>
          <w:sz w:val="28"/>
          <w:szCs w:val="28"/>
        </w:rPr>
        <w:t xml:space="preserve">Meeting Minutes </w:t>
      </w:r>
    </w:p>
    <w:p w14:paraId="4A7191FB" w14:textId="5DE26DA7" w:rsidR="516DE9CA" w:rsidRDefault="516DE9CA" w:rsidP="5E91ECF1">
      <w:pPr>
        <w:rPr>
          <w:b/>
          <w:bCs/>
          <w:color w:val="000000" w:themeColor="text1"/>
          <w:u w:val="single"/>
        </w:rPr>
      </w:pPr>
      <w:r w:rsidRPr="5E91ECF1">
        <w:rPr>
          <w:b/>
          <w:bCs/>
          <w:color w:val="000000" w:themeColor="text1"/>
          <w:u w:val="single"/>
        </w:rPr>
        <w:t>In Attendance:</w:t>
      </w:r>
    </w:p>
    <w:p w14:paraId="7D8BA73A" w14:textId="18DCA978" w:rsidR="516DE9CA" w:rsidRDefault="516DE9CA" w:rsidP="5E91ECF1">
      <w:pPr>
        <w:rPr>
          <w:b/>
          <w:bCs/>
          <w:color w:val="000000" w:themeColor="text1"/>
        </w:rPr>
      </w:pPr>
      <w:r w:rsidRPr="5E91ECF1">
        <w:rPr>
          <w:b/>
          <w:bCs/>
          <w:color w:val="000000" w:themeColor="text1"/>
        </w:rPr>
        <w:t xml:space="preserve"> </w:t>
      </w:r>
    </w:p>
    <w:p w14:paraId="19E3D2A4" w14:textId="5A182FF0" w:rsidR="516DE9CA" w:rsidRDefault="516DE9CA" w:rsidP="5E91ECF1">
      <w:pPr>
        <w:rPr>
          <w:b/>
          <w:bCs/>
          <w:color w:val="000000" w:themeColor="text1"/>
        </w:rPr>
      </w:pPr>
      <w:r w:rsidRPr="5E91ECF1">
        <w:rPr>
          <w:b/>
          <w:bCs/>
          <w:color w:val="000000" w:themeColor="text1"/>
        </w:rPr>
        <w:t xml:space="preserve">Council Members:  </w:t>
      </w:r>
    </w:p>
    <w:p w14:paraId="1AD48A7E" w14:textId="57402D65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Robert Coslow, Capital Development Board</w:t>
      </w:r>
    </w:p>
    <w:p w14:paraId="75DD3B34" w14:textId="77DC3DEA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Allen Drewes, Old Towne Custom Builders, Inc.</w:t>
      </w:r>
    </w:p>
    <w:p w14:paraId="02A2ABF7" w14:textId="5AE0A9BA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Jason Easton, Windsor Homes, Inc.</w:t>
      </w:r>
    </w:p>
    <w:p w14:paraId="5E011746" w14:textId="168A836D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Rebecca Luke, Illinois Environmental Protection Agency</w:t>
      </w:r>
    </w:p>
    <w:p w14:paraId="2DDAC079" w14:textId="5A699823" w:rsidR="00B81E52" w:rsidRDefault="00B81E52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Scott Farbman, AIA, Energy Solutions</w:t>
      </w:r>
    </w:p>
    <w:p w14:paraId="182E3221" w14:textId="0290E28D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 xml:space="preserve">Alison Lindburg, </w:t>
      </w:r>
      <w:r w:rsidR="6E5B3A69" w:rsidRPr="5E91ECF1">
        <w:rPr>
          <w:color w:val="000000" w:themeColor="text1"/>
        </w:rPr>
        <w:t>City of Aurora</w:t>
      </w:r>
    </w:p>
    <w:p w14:paraId="26F83C03" w14:textId="70A807E8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Ryan Nation,</w:t>
      </w:r>
      <w:r w:rsidR="00B81E52">
        <w:rPr>
          <w:color w:val="000000" w:themeColor="text1"/>
        </w:rPr>
        <w:t xml:space="preserve"> PE,</w:t>
      </w:r>
      <w:r w:rsidRPr="5E91ECF1">
        <w:rPr>
          <w:color w:val="000000" w:themeColor="text1"/>
        </w:rPr>
        <w:t xml:space="preserve"> Hanson Professional Services</w:t>
      </w:r>
    </w:p>
    <w:p w14:paraId="2E92E055" w14:textId="0B5A6AF1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 xml:space="preserve">Saagar Patel, </w:t>
      </w:r>
      <w:r w:rsidR="00B81E52">
        <w:rPr>
          <w:color w:val="000000" w:themeColor="text1"/>
        </w:rPr>
        <w:t xml:space="preserve">PE, </w:t>
      </w:r>
      <w:r w:rsidRPr="5E91ECF1">
        <w:rPr>
          <w:color w:val="000000" w:themeColor="text1"/>
        </w:rPr>
        <w:t>Stantec</w:t>
      </w:r>
    </w:p>
    <w:p w14:paraId="5E1827F5" w14:textId="1FD2F852" w:rsidR="00B81E52" w:rsidRDefault="00B81E52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Harry Spila, HJS Consulting LLC</w:t>
      </w:r>
    </w:p>
    <w:p w14:paraId="3A677CCE" w14:textId="53A35141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Kevin Roth, AIA</w:t>
      </w:r>
    </w:p>
    <w:p w14:paraId="41AAF07F" w14:textId="295F99FD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Michelle Sablack, AIA, WJW Architects</w:t>
      </w:r>
    </w:p>
    <w:p w14:paraId="3747549A" w14:textId="4779C392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 xml:space="preserve">David Wytmar, </w:t>
      </w:r>
      <w:r w:rsidR="00B81E52">
        <w:rPr>
          <w:color w:val="000000" w:themeColor="text1"/>
        </w:rPr>
        <w:t xml:space="preserve">AIA, </w:t>
      </w:r>
      <w:r w:rsidRPr="5E91ECF1">
        <w:rPr>
          <w:color w:val="000000" w:themeColor="text1"/>
        </w:rPr>
        <w:t>G</w:t>
      </w:r>
      <w:r w:rsidR="00B81E52">
        <w:rPr>
          <w:color w:val="000000" w:themeColor="text1"/>
        </w:rPr>
        <w:t>r</w:t>
      </w:r>
      <w:r w:rsidRPr="5E91ECF1">
        <w:rPr>
          <w:color w:val="000000" w:themeColor="text1"/>
        </w:rPr>
        <w:t>oundwork, Ltd.</w:t>
      </w:r>
    </w:p>
    <w:p w14:paraId="5F96956E" w14:textId="1B4514AA" w:rsidR="5291068E" w:rsidRDefault="00B81E52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John Meek</w:t>
      </w:r>
      <w:r w:rsidR="000B6FB2">
        <w:rPr>
          <w:color w:val="000000" w:themeColor="text1"/>
        </w:rPr>
        <w:t xml:space="preserve">, </w:t>
      </w:r>
      <w:proofErr w:type="spellStart"/>
      <w:r w:rsidR="000B6FB2">
        <w:rPr>
          <w:color w:val="000000" w:themeColor="text1"/>
        </w:rPr>
        <w:t>Felmley</w:t>
      </w:r>
      <w:proofErr w:type="spellEnd"/>
      <w:r w:rsidR="000B6FB2">
        <w:rPr>
          <w:color w:val="000000" w:themeColor="text1"/>
        </w:rPr>
        <w:t>-Dickerson Co.</w:t>
      </w:r>
    </w:p>
    <w:p w14:paraId="6B720DFD" w14:textId="21F6CADD" w:rsidR="5E91ECF1" w:rsidRDefault="5E91ECF1" w:rsidP="5E91ECF1">
      <w:pPr>
        <w:rPr>
          <w:b/>
          <w:bCs/>
          <w:color w:val="000000" w:themeColor="text1"/>
        </w:rPr>
      </w:pPr>
    </w:p>
    <w:p w14:paraId="38D460CC" w14:textId="198BF764" w:rsidR="516DE9CA" w:rsidRDefault="516DE9CA" w:rsidP="5E91ECF1">
      <w:pPr>
        <w:rPr>
          <w:b/>
          <w:bCs/>
          <w:color w:val="000000" w:themeColor="text1"/>
        </w:rPr>
      </w:pPr>
      <w:r w:rsidRPr="5E91ECF1">
        <w:rPr>
          <w:b/>
          <w:bCs/>
          <w:color w:val="000000" w:themeColor="text1"/>
        </w:rPr>
        <w:t>Guests:</w:t>
      </w:r>
    </w:p>
    <w:p w14:paraId="39D0E871" w14:textId="06A98E39" w:rsidR="00B81E52" w:rsidRDefault="00B81E52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>
        <w:rPr>
          <w:color w:val="000000" w:themeColor="text1"/>
        </w:rPr>
        <w:t>Eric Lacey</w:t>
      </w:r>
    </w:p>
    <w:p w14:paraId="64611487" w14:textId="70DA6D8C" w:rsidR="00B81E52" w:rsidRDefault="00B81E52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>
        <w:rPr>
          <w:color w:val="000000" w:themeColor="text1"/>
        </w:rPr>
        <w:t>Martha White</w:t>
      </w:r>
    </w:p>
    <w:p w14:paraId="3549CE8B" w14:textId="2D4CA81F" w:rsidR="6B896210" w:rsidRDefault="6B896210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Erin Sherman, RMI</w:t>
      </w:r>
    </w:p>
    <w:p w14:paraId="4F860C87" w14:textId="536A3A55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 xml:space="preserve">Jonathan Skarzynski </w:t>
      </w:r>
    </w:p>
    <w:p w14:paraId="079F4D35" w14:textId="16590137" w:rsidR="00B81E52" w:rsidRDefault="00B81E52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>
        <w:rPr>
          <w:color w:val="000000" w:themeColor="text1"/>
        </w:rPr>
        <w:t>Cheryl Scott</w:t>
      </w:r>
    </w:p>
    <w:p w14:paraId="404387EE" w14:textId="15F42CE0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Robert Schlorff</w:t>
      </w:r>
      <w:r w:rsidR="7E09F1FE" w:rsidRPr="5E91ECF1">
        <w:rPr>
          <w:color w:val="000000" w:themeColor="text1"/>
        </w:rPr>
        <w:t>,</w:t>
      </w:r>
      <w:r w:rsidRPr="5E91ECF1">
        <w:rPr>
          <w:color w:val="000000" w:themeColor="text1"/>
        </w:rPr>
        <w:t xml:space="preserve"> </w:t>
      </w:r>
      <w:proofErr w:type="spellStart"/>
      <w:r w:rsidRPr="5E91ECF1">
        <w:rPr>
          <w:color w:val="000000" w:themeColor="text1"/>
        </w:rPr>
        <w:t>EnergySense</w:t>
      </w:r>
      <w:proofErr w:type="spellEnd"/>
    </w:p>
    <w:p w14:paraId="6F3AC89B" w14:textId="0B805D3C" w:rsidR="00B81E52" w:rsidRDefault="00B81E52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>
        <w:rPr>
          <w:color w:val="000000" w:themeColor="text1"/>
        </w:rPr>
        <w:t>Ryan Sieg</w:t>
      </w:r>
      <w:r w:rsidR="000B6FB2">
        <w:rPr>
          <w:color w:val="000000" w:themeColor="text1"/>
        </w:rPr>
        <w:t>e</w:t>
      </w:r>
      <w:r>
        <w:rPr>
          <w:color w:val="000000" w:themeColor="text1"/>
        </w:rPr>
        <w:t xml:space="preserve">l, </w:t>
      </w:r>
      <w:proofErr w:type="spellStart"/>
      <w:r>
        <w:rPr>
          <w:color w:val="000000" w:themeColor="text1"/>
        </w:rPr>
        <w:t>EnergySense</w:t>
      </w:r>
      <w:proofErr w:type="spellEnd"/>
    </w:p>
    <w:p w14:paraId="79F7B32D" w14:textId="008662C4" w:rsidR="5E91ECF1" w:rsidRDefault="5E91ECF1" w:rsidP="5E91ECF1">
      <w:pPr>
        <w:spacing w:after="5" w:line="269" w:lineRule="auto"/>
        <w:ind w:left="-5" w:hanging="10"/>
        <w:rPr>
          <w:color w:val="000000" w:themeColor="text1"/>
          <w:highlight w:val="yellow"/>
        </w:rPr>
      </w:pPr>
    </w:p>
    <w:p w14:paraId="7E4F2450" w14:textId="5D1A79C9" w:rsidR="516DE9CA" w:rsidRDefault="516DE9CA" w:rsidP="5E91ECF1">
      <w:pPr>
        <w:rPr>
          <w:b/>
          <w:bCs/>
          <w:u w:val="single"/>
        </w:rPr>
      </w:pPr>
      <w:r w:rsidRPr="5E91ECF1">
        <w:rPr>
          <w:b/>
          <w:bCs/>
          <w:u w:val="single"/>
        </w:rPr>
        <w:t>A</w:t>
      </w:r>
      <w:r w:rsidR="000B6FB2">
        <w:rPr>
          <w:b/>
          <w:bCs/>
          <w:u w:val="single"/>
        </w:rPr>
        <w:t>g</w:t>
      </w:r>
      <w:r w:rsidRPr="5E91ECF1">
        <w:rPr>
          <w:b/>
          <w:bCs/>
          <w:u w:val="single"/>
        </w:rPr>
        <w:t>enda</w:t>
      </w:r>
    </w:p>
    <w:p w14:paraId="072BF96E" w14:textId="77777777" w:rsidR="00B55D02" w:rsidRDefault="00B55D02" w:rsidP="5E91ECF1">
      <w:pPr>
        <w:tabs>
          <w:tab w:val="left" w:pos="720"/>
        </w:tabs>
        <w:ind w:left="720"/>
      </w:pPr>
    </w:p>
    <w:p w14:paraId="5CB5986D" w14:textId="18D0ADD2" w:rsidR="00FF7AA0" w:rsidRDefault="002B0741" w:rsidP="5E91ECF1">
      <w:pPr>
        <w:pStyle w:val="ListParagraph"/>
        <w:numPr>
          <w:ilvl w:val="0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Call to Order</w:t>
      </w:r>
    </w:p>
    <w:p w14:paraId="3D0C92AE" w14:textId="362C306F" w:rsidR="00B55D02" w:rsidRDefault="002B0741" w:rsidP="5E91ECF1">
      <w:pPr>
        <w:pStyle w:val="ListParagraph"/>
        <w:numPr>
          <w:ilvl w:val="1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Roll Call of Members</w:t>
      </w:r>
    </w:p>
    <w:p w14:paraId="6BC511E4" w14:textId="584AE5A5" w:rsidR="00FF7AA0" w:rsidRDefault="002B0741" w:rsidP="5E91ECF1">
      <w:pPr>
        <w:pStyle w:val="ListParagraph"/>
        <w:numPr>
          <w:ilvl w:val="1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Confirmation of a Quorum</w:t>
      </w:r>
    </w:p>
    <w:p w14:paraId="7D226405" w14:textId="4C58C42E" w:rsidR="00FF7AA0" w:rsidRDefault="00FF7AA0" w:rsidP="5E91ECF1">
      <w:pPr>
        <w:pStyle w:val="ListParagraph"/>
        <w:numPr>
          <w:ilvl w:val="1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Webex recording</w:t>
      </w:r>
    </w:p>
    <w:p w14:paraId="2663ED03" w14:textId="77777777" w:rsidR="00B55D02" w:rsidRDefault="00B55D02" w:rsidP="5E91ECF1">
      <w:pPr>
        <w:pStyle w:val="ListParagraph"/>
        <w:ind w:left="720"/>
        <w:rPr>
          <w:rFonts w:eastAsia="Times New Roman"/>
        </w:rPr>
      </w:pPr>
    </w:p>
    <w:p w14:paraId="62C10864" w14:textId="47BB24F6" w:rsidR="007B6253" w:rsidRDefault="007B6253" w:rsidP="5E91ECF1">
      <w:pPr>
        <w:pStyle w:val="ListParagraph"/>
        <w:numPr>
          <w:ilvl w:val="0"/>
          <w:numId w:val="7"/>
        </w:numPr>
      </w:pPr>
      <w:r w:rsidRPr="5E91ECF1">
        <w:t xml:space="preserve">Approval of </w:t>
      </w:r>
      <w:r w:rsidR="3A088C9E" w:rsidRPr="5E91ECF1">
        <w:t>9/</w:t>
      </w:r>
      <w:r w:rsidR="000B6FB2">
        <w:t>30/25</w:t>
      </w:r>
      <w:r w:rsidR="3A088C9E" w:rsidRPr="5E91ECF1">
        <w:t xml:space="preserve"> and </w:t>
      </w:r>
      <w:r w:rsidR="000B6FB2">
        <w:t>11/18/25</w:t>
      </w:r>
      <w:r w:rsidR="00150C47" w:rsidRPr="5E91ECF1">
        <w:t xml:space="preserve"> </w:t>
      </w:r>
      <w:r w:rsidRPr="5E91ECF1">
        <w:t>meeting minutes.</w:t>
      </w:r>
    </w:p>
    <w:p w14:paraId="58048971" w14:textId="77777777" w:rsidR="009D3B09" w:rsidRDefault="009D3B09" w:rsidP="5E91ECF1">
      <w:pPr>
        <w:pStyle w:val="ListParagraph"/>
        <w:ind w:left="720"/>
      </w:pPr>
    </w:p>
    <w:p w14:paraId="61A96661" w14:textId="77777777" w:rsidR="000B6FB2" w:rsidRDefault="000B6FB2" w:rsidP="000B6FB2">
      <w:pPr>
        <w:pStyle w:val="ListParagraph"/>
        <w:numPr>
          <w:ilvl w:val="0"/>
          <w:numId w:val="7"/>
        </w:numPr>
      </w:pPr>
      <w:r>
        <w:t>Review of changes to Appendix CK to make the 1.25 multiplier in C406.1.1.1 apply to the ASHRAE 90.1 prescriptive pathway.  Possible motion to adopt.</w:t>
      </w:r>
    </w:p>
    <w:p w14:paraId="14A50502" w14:textId="77777777" w:rsidR="009D3B09" w:rsidRDefault="009D3B09" w:rsidP="5E91ECF1">
      <w:pPr>
        <w:pStyle w:val="ListParagraph"/>
        <w:ind w:left="720"/>
      </w:pPr>
    </w:p>
    <w:p w14:paraId="6D0DE1EE" w14:textId="017F30D0" w:rsidR="001964CF" w:rsidRDefault="001964CF" w:rsidP="5E91ECF1">
      <w:pPr>
        <w:pStyle w:val="ListParagraph"/>
        <w:numPr>
          <w:ilvl w:val="0"/>
          <w:numId w:val="7"/>
        </w:numPr>
      </w:pPr>
      <w:r w:rsidRPr="5E91ECF1">
        <w:t>Public comment</w:t>
      </w:r>
    </w:p>
    <w:p w14:paraId="5E2A20FA" w14:textId="77777777" w:rsidR="00FF7AA0" w:rsidRDefault="00FF7AA0" w:rsidP="5E91ECF1">
      <w:pPr>
        <w:pStyle w:val="ListParagraph"/>
        <w:ind w:left="720"/>
      </w:pPr>
    </w:p>
    <w:p w14:paraId="2DF62662" w14:textId="5604C543" w:rsidR="00B55D02" w:rsidRDefault="001665D6" w:rsidP="5E91ECF1">
      <w:pPr>
        <w:pStyle w:val="ListParagraph"/>
        <w:numPr>
          <w:ilvl w:val="0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 xml:space="preserve">Motion to </w:t>
      </w:r>
      <w:r w:rsidR="00FF7AA0" w:rsidRPr="5E91ECF1">
        <w:rPr>
          <w:rFonts w:eastAsia="Times New Roman"/>
        </w:rPr>
        <w:t>Adjourn</w:t>
      </w:r>
    </w:p>
    <w:p w14:paraId="0FB5CD6A" w14:textId="77777777" w:rsidR="001964CF" w:rsidRDefault="001964CF" w:rsidP="5E91ECF1">
      <w:pPr>
        <w:rPr>
          <w:rFonts w:eastAsia="Times New Roman"/>
        </w:rPr>
      </w:pPr>
    </w:p>
    <w:p w14:paraId="30701CE7" w14:textId="2F67C0F2" w:rsidR="00A3062A" w:rsidRPr="00A3062A" w:rsidRDefault="18A80081" w:rsidP="5E91ECF1">
      <w:pPr>
        <w:rPr>
          <w:rFonts w:eastAsia="Times New Roman"/>
          <w:b/>
          <w:bCs/>
          <w:u w:val="single"/>
        </w:rPr>
      </w:pPr>
      <w:r w:rsidRPr="5E91ECF1">
        <w:rPr>
          <w:rFonts w:eastAsia="Times New Roman"/>
          <w:b/>
          <w:bCs/>
          <w:u w:val="single"/>
        </w:rPr>
        <w:t xml:space="preserve">Meeting Minutes </w:t>
      </w:r>
      <w:bookmarkStart w:id="0" w:name="_Proposal_#1:_Revise"/>
      <w:bookmarkStart w:id="1" w:name="_Proposal_#4:_PHI/PHIUS"/>
      <w:bookmarkEnd w:id="0"/>
      <w:bookmarkEnd w:id="1"/>
    </w:p>
    <w:p w14:paraId="5FB7DC14" w14:textId="446B7292" w:rsidR="6DE9DE27" w:rsidRPr="004F053D" w:rsidRDefault="47DCB90D" w:rsidP="004F053D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F053D">
        <w:rPr>
          <w:rFonts w:eastAsia="Times New Roman"/>
        </w:rPr>
        <w:lastRenderedPageBreak/>
        <w:t xml:space="preserve">Motion </w:t>
      </w:r>
      <w:r w:rsidR="1BACE5C2" w:rsidRPr="004F053D">
        <w:rPr>
          <w:rFonts w:eastAsia="Times New Roman"/>
        </w:rPr>
        <w:t>to approve</w:t>
      </w:r>
      <w:r w:rsidRPr="004F053D">
        <w:rPr>
          <w:rFonts w:eastAsia="Times New Roman"/>
        </w:rPr>
        <w:t xml:space="preserve"> </w:t>
      </w:r>
      <w:r w:rsidR="000B6FB2" w:rsidRPr="004F053D">
        <w:rPr>
          <w:rFonts w:eastAsia="Times New Roman"/>
        </w:rPr>
        <w:t>9/30/</w:t>
      </w:r>
      <w:r w:rsidRPr="004F053D">
        <w:rPr>
          <w:rFonts w:eastAsia="Times New Roman"/>
        </w:rPr>
        <w:t>25</w:t>
      </w:r>
      <w:r w:rsidR="48EB1E21" w:rsidRPr="004F053D">
        <w:rPr>
          <w:rFonts w:eastAsia="Times New Roman"/>
        </w:rPr>
        <w:t xml:space="preserve"> full coun</w:t>
      </w:r>
      <w:r w:rsidR="5C5A74FA" w:rsidRPr="004F053D">
        <w:rPr>
          <w:rFonts w:eastAsia="Times New Roman"/>
        </w:rPr>
        <w:t>c</w:t>
      </w:r>
      <w:r w:rsidR="48EB1E21" w:rsidRPr="004F053D">
        <w:rPr>
          <w:rFonts w:eastAsia="Times New Roman"/>
        </w:rPr>
        <w:t xml:space="preserve">il </w:t>
      </w:r>
      <w:r w:rsidRPr="004F053D">
        <w:rPr>
          <w:rFonts w:eastAsia="Times New Roman"/>
        </w:rPr>
        <w:t xml:space="preserve">meeting </w:t>
      </w:r>
      <w:r w:rsidR="45A354A3" w:rsidRPr="004F053D">
        <w:rPr>
          <w:rFonts w:eastAsia="Times New Roman"/>
        </w:rPr>
        <w:t>minutes</w:t>
      </w:r>
      <w:r w:rsidRPr="004F053D">
        <w:rPr>
          <w:rFonts w:eastAsia="Times New Roman"/>
        </w:rPr>
        <w:t xml:space="preserve"> </w:t>
      </w:r>
      <w:r w:rsidR="4DC2D222" w:rsidRPr="004F053D">
        <w:rPr>
          <w:rFonts w:eastAsia="Times New Roman"/>
        </w:rPr>
        <w:t xml:space="preserve">by </w:t>
      </w:r>
      <w:r w:rsidR="000B6FB2" w:rsidRPr="004F053D">
        <w:rPr>
          <w:rFonts w:eastAsia="Times New Roman"/>
        </w:rPr>
        <w:t xml:space="preserve">John Meek seconded by </w:t>
      </w:r>
      <w:r w:rsidR="57A50E9B" w:rsidRPr="004F053D">
        <w:rPr>
          <w:rFonts w:eastAsia="Times New Roman"/>
        </w:rPr>
        <w:t>David</w:t>
      </w:r>
      <w:r w:rsidR="6DA033D9" w:rsidRPr="004F053D">
        <w:rPr>
          <w:rFonts w:eastAsia="Times New Roman"/>
        </w:rPr>
        <w:t xml:space="preserve"> Wytmar</w:t>
      </w:r>
      <w:r w:rsidR="004F053D" w:rsidRPr="004F053D">
        <w:rPr>
          <w:rFonts w:eastAsia="Times New Roman"/>
        </w:rPr>
        <w:t>, all in favor</w:t>
      </w:r>
      <w:r w:rsidR="004F053D">
        <w:rPr>
          <w:rFonts w:eastAsia="Times New Roman"/>
        </w:rPr>
        <w:t xml:space="preserve"> motion passed</w:t>
      </w:r>
      <w:r w:rsidR="1706D098" w:rsidRPr="004F053D">
        <w:rPr>
          <w:rFonts w:eastAsia="Times New Roman"/>
        </w:rPr>
        <w:t>.</w:t>
      </w:r>
      <w:r w:rsidRPr="004F053D">
        <w:rPr>
          <w:rFonts w:eastAsia="Times New Roman"/>
        </w:rPr>
        <w:t xml:space="preserve"> </w:t>
      </w:r>
    </w:p>
    <w:p w14:paraId="7C858419" w14:textId="4CE823A5" w:rsidR="7E3ED3B5" w:rsidRPr="004F053D" w:rsidRDefault="47DCB90D" w:rsidP="004F053D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F053D">
        <w:rPr>
          <w:rFonts w:eastAsia="Times New Roman"/>
        </w:rPr>
        <w:t xml:space="preserve">Motion to approve </w:t>
      </w:r>
      <w:r w:rsidR="000B6FB2" w:rsidRPr="004F053D">
        <w:rPr>
          <w:rFonts w:eastAsia="Times New Roman"/>
        </w:rPr>
        <w:t>11/18/25</w:t>
      </w:r>
      <w:r w:rsidRPr="004F053D">
        <w:rPr>
          <w:rFonts w:eastAsia="Times New Roman"/>
        </w:rPr>
        <w:t xml:space="preserve"> commercial minutes</w:t>
      </w:r>
      <w:r w:rsidR="16844255" w:rsidRPr="004F053D">
        <w:rPr>
          <w:rFonts w:eastAsia="Times New Roman"/>
        </w:rPr>
        <w:t xml:space="preserve"> by </w:t>
      </w:r>
      <w:r w:rsidR="000B6FB2" w:rsidRPr="004F053D">
        <w:rPr>
          <w:rFonts w:eastAsia="Times New Roman"/>
        </w:rPr>
        <w:t xml:space="preserve">Saagar Patel </w:t>
      </w:r>
      <w:r w:rsidRPr="004F053D">
        <w:rPr>
          <w:rFonts w:eastAsia="Times New Roman"/>
        </w:rPr>
        <w:t>seconded</w:t>
      </w:r>
      <w:r w:rsidR="000B6FB2" w:rsidRPr="004F053D">
        <w:rPr>
          <w:rFonts w:eastAsia="Times New Roman"/>
        </w:rPr>
        <w:t xml:space="preserve"> by John Meek</w:t>
      </w:r>
      <w:r w:rsidR="004F053D" w:rsidRPr="004F053D">
        <w:rPr>
          <w:rFonts w:eastAsia="Times New Roman"/>
        </w:rPr>
        <w:t>, all in favor</w:t>
      </w:r>
      <w:r w:rsidR="004F053D">
        <w:rPr>
          <w:rFonts w:eastAsia="Times New Roman"/>
        </w:rPr>
        <w:t xml:space="preserve"> motion passed</w:t>
      </w:r>
      <w:r w:rsidR="2CD29F37" w:rsidRPr="004F053D">
        <w:rPr>
          <w:rFonts w:eastAsia="Times New Roman"/>
        </w:rPr>
        <w:t>.</w:t>
      </w:r>
    </w:p>
    <w:p w14:paraId="349D368D" w14:textId="7F834399" w:rsidR="53942DA5" w:rsidRDefault="000B6FB2" w:rsidP="004F053D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 xml:space="preserve">Discussion on changes to Appendix CK to include the 1.25 multiplier for </w:t>
      </w:r>
      <w:proofErr w:type="spellStart"/>
      <w:r>
        <w:rPr>
          <w:rFonts w:eastAsia="Times New Roman"/>
        </w:rPr>
        <w:t>non heat</w:t>
      </w:r>
      <w:proofErr w:type="spellEnd"/>
      <w:r>
        <w:rPr>
          <w:rFonts w:eastAsia="Times New Roman"/>
        </w:rPr>
        <w:t xml:space="preserve"> pump buildings in the ASHRAE 90.1 Prescriptive Compliance Path.</w:t>
      </w:r>
    </w:p>
    <w:p w14:paraId="52712D46" w14:textId="074EA274" w:rsidR="000B6FB2" w:rsidRPr="004F053D" w:rsidRDefault="000B6FB2" w:rsidP="004F053D">
      <w:pPr>
        <w:pStyle w:val="ListParagraph"/>
        <w:numPr>
          <w:ilvl w:val="1"/>
          <w:numId w:val="21"/>
        </w:numPr>
        <w:rPr>
          <w:rFonts w:eastAsia="Times New Roman"/>
        </w:rPr>
      </w:pPr>
      <w:r w:rsidRPr="004F053D">
        <w:rPr>
          <w:rFonts w:eastAsia="Times New Roman"/>
        </w:rPr>
        <w:t>Motion to approve by Michelle Sablack seconded by Kevin Roth</w:t>
      </w:r>
      <w:r w:rsidR="004F053D" w:rsidRPr="004F053D">
        <w:rPr>
          <w:rFonts w:eastAsia="Times New Roman"/>
        </w:rPr>
        <w:t>, all in favor</w:t>
      </w:r>
      <w:r w:rsidR="004F053D">
        <w:rPr>
          <w:rFonts w:eastAsia="Times New Roman"/>
        </w:rPr>
        <w:t xml:space="preserve"> motion passed</w:t>
      </w:r>
      <w:r w:rsidRPr="004F053D">
        <w:rPr>
          <w:rFonts w:eastAsia="Times New Roman"/>
        </w:rPr>
        <w:t>.</w:t>
      </w:r>
    </w:p>
    <w:p w14:paraId="55DCEC84" w14:textId="6CF6FEC9" w:rsidR="00FD0216" w:rsidRDefault="00FD0216" w:rsidP="004F053D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 xml:space="preserve">Stretch Code is finished at this point.  Waiting to hear back from PNNL on doing a </w:t>
      </w:r>
      <w:proofErr w:type="gramStart"/>
      <w:r>
        <w:rPr>
          <w:rFonts w:eastAsia="Times New Roman"/>
        </w:rPr>
        <w:t>cost effective</w:t>
      </w:r>
      <w:proofErr w:type="gramEnd"/>
      <w:r>
        <w:rPr>
          <w:rFonts w:eastAsia="Times New Roman"/>
        </w:rPr>
        <w:t xml:space="preserve"> analysis.</w:t>
      </w:r>
    </w:p>
    <w:p w14:paraId="45608068" w14:textId="20F86A30" w:rsidR="00FD0216" w:rsidRDefault="00FD0216" w:rsidP="004F053D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 xml:space="preserve">PNNL has determined that </w:t>
      </w:r>
      <w:r w:rsidR="004F053D">
        <w:rPr>
          <w:rFonts w:eastAsia="Times New Roman"/>
        </w:rPr>
        <w:t>the 2024 IECC Commercial meets the 2024 Illinois Commercial Base Code and that an Illinois specific version is needed for Residential and should be completed soon pending DOE approval.</w:t>
      </w:r>
    </w:p>
    <w:p w14:paraId="48E75EA1" w14:textId="6DC67187" w:rsidR="004F053D" w:rsidRDefault="004F053D" w:rsidP="004F053D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No public comment.</w:t>
      </w:r>
    </w:p>
    <w:p w14:paraId="62049A39" w14:textId="0E0CDF22" w:rsidR="004F053D" w:rsidRDefault="004F053D" w:rsidP="004F053D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Motion to adjourn by Michelle Sablack seconded by John Meek, all in favor motion passed.</w:t>
      </w:r>
    </w:p>
    <w:sectPr w:rsidR="004F053D" w:rsidSect="00EA0C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80F5" w14:textId="77777777" w:rsidR="00B10F24" w:rsidRDefault="00B10F24" w:rsidP="00E762D3">
      <w:r>
        <w:separator/>
      </w:r>
    </w:p>
  </w:endnote>
  <w:endnote w:type="continuationSeparator" w:id="0">
    <w:p w14:paraId="6C599999" w14:textId="77777777" w:rsidR="00B10F24" w:rsidRDefault="00B10F24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401D" w14:textId="77777777" w:rsidR="00F07F2A" w:rsidRDefault="00F07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D8C2F81">
            <v:line id="Straight Connector 5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999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F07F2A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26EDA45">
            <v:line id="Straight Connector 1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6D0B3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F07F2A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21BA" w14:textId="77777777" w:rsidR="00B10F24" w:rsidRDefault="00B10F24" w:rsidP="00E762D3">
      <w:r>
        <w:separator/>
      </w:r>
    </w:p>
  </w:footnote>
  <w:footnote w:type="continuationSeparator" w:id="0">
    <w:p w14:paraId="54430C26" w14:textId="77777777" w:rsidR="00B10F24" w:rsidRDefault="00B10F24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358D" w14:textId="77777777" w:rsidR="00F07F2A" w:rsidRDefault="00F07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774423"/>
      <w:docPartObj>
        <w:docPartGallery w:val="Watermarks"/>
        <w:docPartUnique/>
      </w:docPartObj>
    </w:sdtPr>
    <w:sdtContent>
      <w:p w14:paraId="1C9A5B7C" w14:textId="4AE162CC" w:rsidR="00F07F2A" w:rsidRDefault="00F07F2A">
        <w:pPr>
          <w:pStyle w:val="Header"/>
        </w:pPr>
        <w:r>
          <w:rPr>
            <w:noProof/>
          </w:rPr>
          <w:pict w14:anchorId="4FB580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428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2B8B0056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76273CC">
            <v:line id="Straight Connector 9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64C7D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EF1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7pt;margin-top:-18pt;width:154.8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 fillcolor="white [3201]" stroked="f" strokeweight=".5pt">
              <v:textbox inset="0,0,0,0">
                <w:txbxContent>
                  <w:p w14:paraId="15C5DA95" w14:textId="77777777" w:rsidR="00946545" w:rsidRDefault="00946545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14:paraId="6D1697F9" w14:textId="2D4D9E7D" w:rsidR="00951F77" w:rsidRPr="00845731" w:rsidRDefault="00951F77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14:paraId="16D1181B" w14:textId="77777777" w:rsidR="00951F77" w:rsidRPr="00845731" w:rsidRDefault="00951F77" w:rsidP="00951F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14:paraId="6E96915B" w14:textId="205A295A" w:rsidR="00951F77" w:rsidRPr="00845731" w:rsidRDefault="00946545" w:rsidP="00951F77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14:paraId="21535030" w14:textId="77777777" w:rsidR="00951F77" w:rsidRPr="00845731" w:rsidRDefault="00951F77" w:rsidP="00951F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14:paraId="14380C4B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14:paraId="453C5E54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14:paraId="37FBA87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14:paraId="342BF1A8" w14:textId="48CBACB0" w:rsidR="00000285" w:rsidRDefault="0000028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14:paraId="27F40DC5" w14:textId="1BB6383D" w:rsidR="00305E35" w:rsidRPr="00D82B56" w:rsidRDefault="00305E3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14:paraId="4C7B936F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14:paraId="3BD3E2D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14:paraId="4AB31472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14:paraId="281C1BF6" w14:textId="7BE8CEAC" w:rsidR="00613496" w:rsidRPr="00845731" w:rsidRDefault="00613496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68480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CD7C"/>
    <w:multiLevelType w:val="hybridMultilevel"/>
    <w:tmpl w:val="F90E5110"/>
    <w:lvl w:ilvl="0" w:tplc="3AA8A2E6">
      <w:start w:val="1"/>
      <w:numFmt w:val="decimal"/>
      <w:lvlText w:val="%1."/>
      <w:lvlJc w:val="left"/>
      <w:pPr>
        <w:ind w:left="720" w:hanging="360"/>
      </w:pPr>
    </w:lvl>
    <w:lvl w:ilvl="1" w:tplc="CE507D9A">
      <w:start w:val="1"/>
      <w:numFmt w:val="lowerLetter"/>
      <w:lvlText w:val="%2."/>
      <w:lvlJc w:val="left"/>
      <w:pPr>
        <w:ind w:left="1440" w:hanging="360"/>
      </w:pPr>
    </w:lvl>
    <w:lvl w:ilvl="2" w:tplc="E0721D3C">
      <w:start w:val="1"/>
      <w:numFmt w:val="lowerRoman"/>
      <w:lvlText w:val="%3."/>
      <w:lvlJc w:val="right"/>
      <w:pPr>
        <w:ind w:left="2160" w:hanging="180"/>
      </w:pPr>
    </w:lvl>
    <w:lvl w:ilvl="3" w:tplc="E6C6B984">
      <w:start w:val="1"/>
      <w:numFmt w:val="decimal"/>
      <w:lvlText w:val="%4."/>
      <w:lvlJc w:val="left"/>
      <w:pPr>
        <w:ind w:left="2880" w:hanging="360"/>
      </w:pPr>
    </w:lvl>
    <w:lvl w:ilvl="4" w:tplc="AFB4F9DC">
      <w:start w:val="1"/>
      <w:numFmt w:val="lowerLetter"/>
      <w:lvlText w:val="%5."/>
      <w:lvlJc w:val="left"/>
      <w:pPr>
        <w:ind w:left="3600" w:hanging="360"/>
      </w:pPr>
    </w:lvl>
    <w:lvl w:ilvl="5" w:tplc="31DE7948">
      <w:start w:val="1"/>
      <w:numFmt w:val="lowerRoman"/>
      <w:lvlText w:val="%6."/>
      <w:lvlJc w:val="right"/>
      <w:pPr>
        <w:ind w:left="4320" w:hanging="180"/>
      </w:pPr>
    </w:lvl>
    <w:lvl w:ilvl="6" w:tplc="3A588B20">
      <w:start w:val="1"/>
      <w:numFmt w:val="decimal"/>
      <w:lvlText w:val="%7."/>
      <w:lvlJc w:val="left"/>
      <w:pPr>
        <w:ind w:left="5040" w:hanging="360"/>
      </w:pPr>
    </w:lvl>
    <w:lvl w:ilvl="7" w:tplc="C0981B2E">
      <w:start w:val="1"/>
      <w:numFmt w:val="lowerLetter"/>
      <w:lvlText w:val="%8."/>
      <w:lvlJc w:val="left"/>
      <w:pPr>
        <w:ind w:left="5760" w:hanging="360"/>
      </w:pPr>
    </w:lvl>
    <w:lvl w:ilvl="8" w:tplc="2C260B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C6A5"/>
    <w:multiLevelType w:val="hybridMultilevel"/>
    <w:tmpl w:val="5EA8D748"/>
    <w:lvl w:ilvl="0" w:tplc="6DCA579E">
      <w:start w:val="1"/>
      <w:numFmt w:val="decimal"/>
      <w:lvlText w:val="%1."/>
      <w:lvlJc w:val="left"/>
      <w:pPr>
        <w:ind w:left="1800" w:hanging="360"/>
      </w:pPr>
    </w:lvl>
    <w:lvl w:ilvl="1" w:tplc="A9B2A102">
      <w:start w:val="1"/>
      <w:numFmt w:val="lowerLetter"/>
      <w:lvlText w:val="%2."/>
      <w:lvlJc w:val="left"/>
      <w:pPr>
        <w:ind w:left="2520" w:hanging="360"/>
      </w:pPr>
    </w:lvl>
    <w:lvl w:ilvl="2" w:tplc="5C0CCDE0">
      <w:start w:val="1"/>
      <w:numFmt w:val="lowerRoman"/>
      <w:lvlText w:val="%3."/>
      <w:lvlJc w:val="right"/>
      <w:pPr>
        <w:ind w:left="3240" w:hanging="180"/>
      </w:pPr>
    </w:lvl>
    <w:lvl w:ilvl="3" w:tplc="9BF82042">
      <w:start w:val="1"/>
      <w:numFmt w:val="decimal"/>
      <w:lvlText w:val="%4."/>
      <w:lvlJc w:val="left"/>
      <w:pPr>
        <w:ind w:left="3960" w:hanging="360"/>
      </w:pPr>
    </w:lvl>
    <w:lvl w:ilvl="4" w:tplc="0BA635E8">
      <w:start w:val="1"/>
      <w:numFmt w:val="lowerLetter"/>
      <w:lvlText w:val="%5."/>
      <w:lvlJc w:val="left"/>
      <w:pPr>
        <w:ind w:left="4680" w:hanging="360"/>
      </w:pPr>
    </w:lvl>
    <w:lvl w:ilvl="5" w:tplc="6C72F080">
      <w:start w:val="1"/>
      <w:numFmt w:val="lowerRoman"/>
      <w:lvlText w:val="%6."/>
      <w:lvlJc w:val="right"/>
      <w:pPr>
        <w:ind w:left="5400" w:hanging="180"/>
      </w:pPr>
    </w:lvl>
    <w:lvl w:ilvl="6" w:tplc="114E43F6">
      <w:start w:val="1"/>
      <w:numFmt w:val="decimal"/>
      <w:lvlText w:val="%7."/>
      <w:lvlJc w:val="left"/>
      <w:pPr>
        <w:ind w:left="6120" w:hanging="360"/>
      </w:pPr>
    </w:lvl>
    <w:lvl w:ilvl="7" w:tplc="955A1FD6">
      <w:start w:val="1"/>
      <w:numFmt w:val="lowerLetter"/>
      <w:lvlText w:val="%8."/>
      <w:lvlJc w:val="left"/>
      <w:pPr>
        <w:ind w:left="6840" w:hanging="360"/>
      </w:pPr>
    </w:lvl>
    <w:lvl w:ilvl="8" w:tplc="DA8CAC6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2412DA"/>
    <w:multiLevelType w:val="hybridMultilevel"/>
    <w:tmpl w:val="F2F8A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581B"/>
    <w:multiLevelType w:val="multilevel"/>
    <w:tmpl w:val="E17AAD84"/>
    <w:lvl w:ilvl="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1">
      <w:start w:val="1"/>
      <w:numFmt w:val="decimal"/>
      <w:lvlText w:val="%1.%2"/>
      <w:lvlJc w:val="left"/>
      <w:pPr>
        <w:ind w:left="112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2">
      <w:start w:val="1"/>
      <w:numFmt w:val="decimal"/>
      <w:lvlText w:val="%1.%2.%3."/>
      <w:lvlJc w:val="left"/>
      <w:pPr>
        <w:ind w:left="208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044" w:hanging="660"/>
      </w:pPr>
      <w:rPr>
        <w:rFonts w:hint="default"/>
      </w:rPr>
    </w:lvl>
    <w:lvl w:ilvl="4">
      <w:numFmt w:val="bullet"/>
      <w:lvlText w:val="•"/>
      <w:lvlJc w:val="left"/>
      <w:pPr>
        <w:ind w:left="5026" w:hanging="660"/>
      </w:pPr>
      <w:rPr>
        <w:rFonts w:hint="default"/>
      </w:rPr>
    </w:lvl>
    <w:lvl w:ilvl="5">
      <w:numFmt w:val="bullet"/>
      <w:lvlText w:val="•"/>
      <w:lvlJc w:val="left"/>
      <w:pPr>
        <w:ind w:left="6008" w:hanging="660"/>
      </w:pPr>
      <w:rPr>
        <w:rFonts w:hint="default"/>
      </w:rPr>
    </w:lvl>
    <w:lvl w:ilvl="6">
      <w:numFmt w:val="bullet"/>
      <w:lvlText w:val="•"/>
      <w:lvlJc w:val="left"/>
      <w:pPr>
        <w:ind w:left="6991" w:hanging="660"/>
      </w:pPr>
      <w:rPr>
        <w:rFonts w:hint="default"/>
      </w:rPr>
    </w:lvl>
    <w:lvl w:ilvl="7">
      <w:numFmt w:val="bullet"/>
      <w:lvlText w:val="•"/>
      <w:lvlJc w:val="left"/>
      <w:pPr>
        <w:ind w:left="7973" w:hanging="660"/>
      </w:pPr>
      <w:rPr>
        <w:rFonts w:hint="default"/>
      </w:rPr>
    </w:lvl>
    <w:lvl w:ilvl="8">
      <w:numFmt w:val="bullet"/>
      <w:lvlText w:val="•"/>
      <w:lvlJc w:val="left"/>
      <w:pPr>
        <w:ind w:left="8955" w:hanging="660"/>
      </w:pPr>
      <w:rPr>
        <w:rFonts w:hint="default"/>
      </w:rPr>
    </w:lvl>
  </w:abstractNum>
  <w:abstractNum w:abstractNumId="4" w15:restartNumberingAfterBreak="0">
    <w:nsid w:val="1F5BF6D9"/>
    <w:multiLevelType w:val="hybridMultilevel"/>
    <w:tmpl w:val="7F16F7A0"/>
    <w:lvl w:ilvl="0" w:tplc="4B6A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0D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44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66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63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44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6D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C4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04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0DE0"/>
    <w:multiLevelType w:val="hybridMultilevel"/>
    <w:tmpl w:val="0186E4E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23FF3089"/>
    <w:multiLevelType w:val="multilevel"/>
    <w:tmpl w:val="BE30D1B0"/>
    <w:lvl w:ilvl="0">
      <w:start w:val="1"/>
      <w:numFmt w:val="decimal"/>
      <w:lvlText w:val="%1"/>
      <w:lvlJc w:val="left"/>
      <w:pPr>
        <w:ind w:left="20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2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690" w:hanging="600"/>
      </w:pPr>
      <w:rPr>
        <w:rFonts w:hint="default"/>
      </w:rPr>
    </w:lvl>
    <w:lvl w:ilvl="4">
      <w:numFmt w:val="bullet"/>
      <w:lvlText w:val="•"/>
      <w:lvlJc w:val="left"/>
      <w:pPr>
        <w:ind w:left="5580" w:hanging="600"/>
      </w:pPr>
      <w:rPr>
        <w:rFonts w:hint="default"/>
      </w:rPr>
    </w:lvl>
    <w:lvl w:ilvl="5">
      <w:numFmt w:val="bullet"/>
      <w:lvlText w:val="•"/>
      <w:lvlJc w:val="left"/>
      <w:pPr>
        <w:ind w:left="6470" w:hanging="600"/>
      </w:pPr>
      <w:rPr>
        <w:rFonts w:hint="default"/>
      </w:rPr>
    </w:lvl>
    <w:lvl w:ilvl="6">
      <w:numFmt w:val="bullet"/>
      <w:lvlText w:val="•"/>
      <w:lvlJc w:val="left"/>
      <w:pPr>
        <w:ind w:left="7360" w:hanging="600"/>
      </w:pPr>
      <w:rPr>
        <w:rFonts w:hint="default"/>
      </w:rPr>
    </w:lvl>
    <w:lvl w:ilvl="7">
      <w:numFmt w:val="bullet"/>
      <w:lvlText w:val="•"/>
      <w:lvlJc w:val="left"/>
      <w:pPr>
        <w:ind w:left="8250" w:hanging="600"/>
      </w:pPr>
      <w:rPr>
        <w:rFonts w:hint="default"/>
      </w:rPr>
    </w:lvl>
    <w:lvl w:ilvl="8">
      <w:numFmt w:val="bullet"/>
      <w:lvlText w:val="•"/>
      <w:lvlJc w:val="left"/>
      <w:pPr>
        <w:ind w:left="9140" w:hanging="600"/>
      </w:pPr>
      <w:rPr>
        <w:rFonts w:hint="default"/>
      </w:rPr>
    </w:lvl>
  </w:abstractNum>
  <w:abstractNum w:abstractNumId="7" w15:restartNumberingAfterBreak="0">
    <w:nsid w:val="25CC390D"/>
    <w:multiLevelType w:val="hybridMultilevel"/>
    <w:tmpl w:val="EA5EA21A"/>
    <w:lvl w:ilvl="0" w:tplc="3936149E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04E7F70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E065EF4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2FECF808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16CCF426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17A46730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12F0F20C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62582672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461AD7DA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8" w15:restartNumberingAfterBreak="0">
    <w:nsid w:val="2CD9377A"/>
    <w:multiLevelType w:val="hybridMultilevel"/>
    <w:tmpl w:val="67D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9361"/>
    <w:multiLevelType w:val="hybridMultilevel"/>
    <w:tmpl w:val="FB8AA356"/>
    <w:lvl w:ilvl="0" w:tplc="BAF83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67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AF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A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E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EA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E8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E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A8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64BB5"/>
    <w:multiLevelType w:val="hybridMultilevel"/>
    <w:tmpl w:val="D18205A4"/>
    <w:lvl w:ilvl="0" w:tplc="63926D1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B5082D"/>
        <w:w w:val="100"/>
        <w:sz w:val="24"/>
        <w:szCs w:val="24"/>
      </w:rPr>
    </w:lvl>
    <w:lvl w:ilvl="1" w:tplc="A1E2D242">
      <w:start w:val="1"/>
      <w:numFmt w:val="lowerLetter"/>
      <w:lvlText w:val="%2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0"/>
        <w:szCs w:val="24"/>
        <w:u w:val="none" w:color="376D95"/>
      </w:rPr>
    </w:lvl>
    <w:lvl w:ilvl="2" w:tplc="D0724C00">
      <w:start w:val="1"/>
      <w:numFmt w:val="decimal"/>
      <w:lvlText w:val="%3."/>
      <w:lvlJc w:val="left"/>
      <w:pPr>
        <w:ind w:left="1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 w:tplc="8CE22C38">
      <w:numFmt w:val="bullet"/>
      <w:lvlText w:val="•"/>
      <w:lvlJc w:val="left"/>
      <w:pPr>
        <w:ind w:left="3857" w:hanging="720"/>
      </w:pPr>
      <w:rPr>
        <w:rFonts w:hint="default"/>
      </w:rPr>
    </w:lvl>
    <w:lvl w:ilvl="4" w:tplc="B948B09E">
      <w:numFmt w:val="bullet"/>
      <w:lvlText w:val="•"/>
      <w:lvlJc w:val="left"/>
      <w:pPr>
        <w:ind w:left="4866" w:hanging="720"/>
      </w:pPr>
      <w:rPr>
        <w:rFonts w:hint="default"/>
      </w:rPr>
    </w:lvl>
    <w:lvl w:ilvl="5" w:tplc="5022A8B8">
      <w:numFmt w:val="bullet"/>
      <w:lvlText w:val="•"/>
      <w:lvlJc w:val="left"/>
      <w:pPr>
        <w:ind w:left="5875" w:hanging="720"/>
      </w:pPr>
      <w:rPr>
        <w:rFonts w:hint="default"/>
      </w:rPr>
    </w:lvl>
    <w:lvl w:ilvl="6" w:tplc="15244718">
      <w:numFmt w:val="bullet"/>
      <w:lvlText w:val="•"/>
      <w:lvlJc w:val="left"/>
      <w:pPr>
        <w:ind w:left="6884" w:hanging="720"/>
      </w:pPr>
      <w:rPr>
        <w:rFonts w:hint="default"/>
      </w:rPr>
    </w:lvl>
    <w:lvl w:ilvl="7" w:tplc="CC00BD00">
      <w:numFmt w:val="bullet"/>
      <w:lvlText w:val="•"/>
      <w:lvlJc w:val="left"/>
      <w:pPr>
        <w:ind w:left="7893" w:hanging="720"/>
      </w:pPr>
      <w:rPr>
        <w:rFonts w:hint="default"/>
      </w:rPr>
    </w:lvl>
    <w:lvl w:ilvl="8" w:tplc="49C09776">
      <w:numFmt w:val="bullet"/>
      <w:lvlText w:val="•"/>
      <w:lvlJc w:val="left"/>
      <w:pPr>
        <w:ind w:left="8902" w:hanging="720"/>
      </w:pPr>
      <w:rPr>
        <w:rFonts w:hint="default"/>
      </w:rPr>
    </w:lvl>
  </w:abstractNum>
  <w:abstractNum w:abstractNumId="11" w15:restartNumberingAfterBreak="0">
    <w:nsid w:val="46E21E17"/>
    <w:multiLevelType w:val="hybridMultilevel"/>
    <w:tmpl w:val="2128806E"/>
    <w:lvl w:ilvl="0" w:tplc="9A2E46E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FAA1D68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858AA428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1E76D49A">
      <w:start w:val="1"/>
      <w:numFmt w:val="bullet"/>
      <w:lvlText w:val="•"/>
      <w:lvlJc w:val="left"/>
      <w:pPr>
        <w:ind w:left="817" w:hanging="360"/>
      </w:pPr>
      <w:rPr>
        <w:rFonts w:hint="default"/>
      </w:rPr>
    </w:lvl>
    <w:lvl w:ilvl="4" w:tplc="90242C4C">
      <w:start w:val="1"/>
      <w:numFmt w:val="bullet"/>
      <w:lvlText w:val="•"/>
      <w:lvlJc w:val="left"/>
      <w:pPr>
        <w:ind w:left="615" w:hanging="360"/>
      </w:pPr>
      <w:rPr>
        <w:rFonts w:hint="default"/>
      </w:rPr>
    </w:lvl>
    <w:lvl w:ilvl="5" w:tplc="A72CACCA">
      <w:start w:val="1"/>
      <w:numFmt w:val="bullet"/>
      <w:lvlText w:val="•"/>
      <w:lvlJc w:val="left"/>
      <w:pPr>
        <w:ind w:left="413" w:hanging="360"/>
      </w:pPr>
      <w:rPr>
        <w:rFonts w:hint="default"/>
      </w:rPr>
    </w:lvl>
    <w:lvl w:ilvl="6" w:tplc="723E17D6">
      <w:start w:val="1"/>
      <w:numFmt w:val="bullet"/>
      <w:lvlText w:val="•"/>
      <w:lvlJc w:val="left"/>
      <w:pPr>
        <w:ind w:left="210" w:hanging="360"/>
      </w:pPr>
      <w:rPr>
        <w:rFonts w:hint="default"/>
      </w:rPr>
    </w:lvl>
    <w:lvl w:ilvl="7" w:tplc="CB9A7B0C">
      <w:start w:val="1"/>
      <w:numFmt w:val="bullet"/>
      <w:lvlText w:val="•"/>
      <w:lvlJc w:val="left"/>
      <w:pPr>
        <w:ind w:left="8" w:hanging="360"/>
      </w:pPr>
      <w:rPr>
        <w:rFonts w:hint="default"/>
      </w:rPr>
    </w:lvl>
    <w:lvl w:ilvl="8" w:tplc="ED5A387E">
      <w:start w:val="1"/>
      <w:numFmt w:val="bullet"/>
      <w:lvlText w:val="•"/>
      <w:lvlJc w:val="left"/>
      <w:pPr>
        <w:ind w:left="-194" w:hanging="360"/>
      </w:pPr>
      <w:rPr>
        <w:rFonts w:hint="default"/>
      </w:rPr>
    </w:lvl>
  </w:abstractNum>
  <w:abstractNum w:abstractNumId="12" w15:restartNumberingAfterBreak="0">
    <w:nsid w:val="4AA022AC"/>
    <w:multiLevelType w:val="hybridMultilevel"/>
    <w:tmpl w:val="B0FEB144"/>
    <w:lvl w:ilvl="0" w:tplc="0F68706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198ADD2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D6D097B8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1C4AB546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AFF6FE4E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9EC8D224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70668274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158E6E34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3254114A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3" w15:restartNumberingAfterBreak="0">
    <w:nsid w:val="53D70FA0"/>
    <w:multiLevelType w:val="hybridMultilevel"/>
    <w:tmpl w:val="13B4603A"/>
    <w:lvl w:ilvl="0" w:tplc="0B565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C2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8F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8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C3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E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A0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A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09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F0912"/>
    <w:multiLevelType w:val="hybridMultilevel"/>
    <w:tmpl w:val="8938BE28"/>
    <w:lvl w:ilvl="0" w:tplc="917CEC9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5" w15:restartNumberingAfterBreak="0">
    <w:nsid w:val="5C96BF47"/>
    <w:multiLevelType w:val="hybridMultilevel"/>
    <w:tmpl w:val="C8F03D28"/>
    <w:lvl w:ilvl="0" w:tplc="9A60B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AB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C1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E4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8F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26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2D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2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E4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3315C"/>
    <w:multiLevelType w:val="hybridMultilevel"/>
    <w:tmpl w:val="2B0CB886"/>
    <w:lvl w:ilvl="0" w:tplc="9D207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8A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4F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6E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0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EE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67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4D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82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E09AB"/>
    <w:multiLevelType w:val="hybridMultilevel"/>
    <w:tmpl w:val="B6B60382"/>
    <w:lvl w:ilvl="0" w:tplc="FC70DD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8078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D02B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FA6E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6429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8CBF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D43D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1EC9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2876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4352D"/>
    <w:multiLevelType w:val="hybridMultilevel"/>
    <w:tmpl w:val="9E7ED96A"/>
    <w:lvl w:ilvl="0" w:tplc="04090019">
      <w:start w:val="1"/>
      <w:numFmt w:val="lowerLetter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6F50141D"/>
    <w:multiLevelType w:val="multilevel"/>
    <w:tmpl w:val="7C5C3362"/>
    <w:lvl w:ilvl="0">
      <w:start w:val="1"/>
      <w:numFmt w:val="decimal"/>
      <w:lvlText w:val="%1."/>
      <w:lvlJc w:val="left"/>
      <w:pPr>
        <w:ind w:left="1500" w:hanging="383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0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9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2580" w:hanging="524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848" w:hanging="524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17" w:hanging="524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85" w:hanging="524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654" w:hanging="524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922" w:hanging="524"/>
      </w:pPr>
      <w:rPr>
        <w:lang w:val="en-US" w:eastAsia="en-US" w:bidi="ar-SA"/>
      </w:rPr>
    </w:lvl>
  </w:abstractNum>
  <w:num w:numId="1" w16cid:durableId="1856265403">
    <w:abstractNumId w:val="13"/>
  </w:num>
  <w:num w:numId="2" w16cid:durableId="794562317">
    <w:abstractNumId w:val="16"/>
  </w:num>
  <w:num w:numId="3" w16cid:durableId="1397822557">
    <w:abstractNumId w:val="15"/>
  </w:num>
  <w:num w:numId="4" w16cid:durableId="1078795550">
    <w:abstractNumId w:val="4"/>
  </w:num>
  <w:num w:numId="5" w16cid:durableId="962267867">
    <w:abstractNumId w:val="17"/>
  </w:num>
  <w:num w:numId="6" w16cid:durableId="1056661308">
    <w:abstractNumId w:val="9"/>
  </w:num>
  <w:num w:numId="7" w16cid:durableId="357976953">
    <w:abstractNumId w:val="8"/>
  </w:num>
  <w:num w:numId="8" w16cid:durableId="589047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953431">
    <w:abstractNumId w:val="19"/>
  </w:num>
  <w:num w:numId="10" w16cid:durableId="1554148187">
    <w:abstractNumId w:val="12"/>
  </w:num>
  <w:num w:numId="11" w16cid:durableId="1307975092">
    <w:abstractNumId w:val="7"/>
  </w:num>
  <w:num w:numId="12" w16cid:durableId="1696731881">
    <w:abstractNumId w:val="3"/>
  </w:num>
  <w:num w:numId="13" w16cid:durableId="1963076003">
    <w:abstractNumId w:val="6"/>
  </w:num>
  <w:num w:numId="14" w16cid:durableId="179897336">
    <w:abstractNumId w:val="10"/>
  </w:num>
  <w:num w:numId="15" w16cid:durableId="303775086">
    <w:abstractNumId w:val="1"/>
  </w:num>
  <w:num w:numId="16" w16cid:durableId="1522276511">
    <w:abstractNumId w:val="14"/>
  </w:num>
  <w:num w:numId="17" w16cid:durableId="1566448658">
    <w:abstractNumId w:val="5"/>
  </w:num>
  <w:num w:numId="18" w16cid:durableId="936985146">
    <w:abstractNumId w:val="18"/>
  </w:num>
  <w:num w:numId="19" w16cid:durableId="1172985842">
    <w:abstractNumId w:val="11"/>
  </w:num>
  <w:num w:numId="20" w16cid:durableId="1447776310">
    <w:abstractNumId w:val="0"/>
  </w:num>
  <w:num w:numId="21" w16cid:durableId="192252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208A1"/>
    <w:rsid w:val="00077DE5"/>
    <w:rsid w:val="000810FC"/>
    <w:rsid w:val="000B6FB2"/>
    <w:rsid w:val="000C1557"/>
    <w:rsid w:val="000D743B"/>
    <w:rsid w:val="001440C4"/>
    <w:rsid w:val="00150C47"/>
    <w:rsid w:val="0016020D"/>
    <w:rsid w:val="001665D6"/>
    <w:rsid w:val="001957ED"/>
    <w:rsid w:val="001964CF"/>
    <w:rsid w:val="001B5EF8"/>
    <w:rsid w:val="001C2C0B"/>
    <w:rsid w:val="001D37A9"/>
    <w:rsid w:val="001D68E9"/>
    <w:rsid w:val="00281C28"/>
    <w:rsid w:val="00283A94"/>
    <w:rsid w:val="002B0741"/>
    <w:rsid w:val="002C0EC2"/>
    <w:rsid w:val="002C30AD"/>
    <w:rsid w:val="002E0BF9"/>
    <w:rsid w:val="002F140C"/>
    <w:rsid w:val="002F28A0"/>
    <w:rsid w:val="00305E35"/>
    <w:rsid w:val="00395AC8"/>
    <w:rsid w:val="003A0072"/>
    <w:rsid w:val="003D6507"/>
    <w:rsid w:val="003F64ED"/>
    <w:rsid w:val="0042728D"/>
    <w:rsid w:val="004F053D"/>
    <w:rsid w:val="005031CF"/>
    <w:rsid w:val="005122C3"/>
    <w:rsid w:val="005237A5"/>
    <w:rsid w:val="00531A09"/>
    <w:rsid w:val="00532B42"/>
    <w:rsid w:val="005A5E93"/>
    <w:rsid w:val="005B6D4C"/>
    <w:rsid w:val="005C330B"/>
    <w:rsid w:val="005D1A9E"/>
    <w:rsid w:val="005D71AE"/>
    <w:rsid w:val="00613496"/>
    <w:rsid w:val="006659D0"/>
    <w:rsid w:val="006B595B"/>
    <w:rsid w:val="006C65B9"/>
    <w:rsid w:val="006E1120"/>
    <w:rsid w:val="00700BDD"/>
    <w:rsid w:val="00711C2D"/>
    <w:rsid w:val="00723123"/>
    <w:rsid w:val="00765381"/>
    <w:rsid w:val="0077283B"/>
    <w:rsid w:val="00790FFA"/>
    <w:rsid w:val="007B6253"/>
    <w:rsid w:val="0080146E"/>
    <w:rsid w:val="00810068"/>
    <w:rsid w:val="008167DD"/>
    <w:rsid w:val="00843908"/>
    <w:rsid w:val="00845731"/>
    <w:rsid w:val="00847F82"/>
    <w:rsid w:val="00855634"/>
    <w:rsid w:val="008B6819"/>
    <w:rsid w:val="008C00F6"/>
    <w:rsid w:val="008C2395"/>
    <w:rsid w:val="009357D9"/>
    <w:rsid w:val="00946545"/>
    <w:rsid w:val="00951F77"/>
    <w:rsid w:val="009D3B09"/>
    <w:rsid w:val="00A053E4"/>
    <w:rsid w:val="00A06408"/>
    <w:rsid w:val="00A1064F"/>
    <w:rsid w:val="00A3062A"/>
    <w:rsid w:val="00A56C83"/>
    <w:rsid w:val="00A574E6"/>
    <w:rsid w:val="00A61E45"/>
    <w:rsid w:val="00A75845"/>
    <w:rsid w:val="00A94FD5"/>
    <w:rsid w:val="00AE7470"/>
    <w:rsid w:val="00AF13C1"/>
    <w:rsid w:val="00B10F24"/>
    <w:rsid w:val="00B55D02"/>
    <w:rsid w:val="00B81E52"/>
    <w:rsid w:val="00BA5E30"/>
    <w:rsid w:val="00BB1A8F"/>
    <w:rsid w:val="00BD5E90"/>
    <w:rsid w:val="00C80642"/>
    <w:rsid w:val="00C90645"/>
    <w:rsid w:val="00D31C15"/>
    <w:rsid w:val="00D82B56"/>
    <w:rsid w:val="00DE7B83"/>
    <w:rsid w:val="00E133D0"/>
    <w:rsid w:val="00E44BE1"/>
    <w:rsid w:val="00E762D3"/>
    <w:rsid w:val="00E81A9A"/>
    <w:rsid w:val="00EA0C02"/>
    <w:rsid w:val="00EC10B9"/>
    <w:rsid w:val="00F05914"/>
    <w:rsid w:val="00F07F2A"/>
    <w:rsid w:val="00F30E9E"/>
    <w:rsid w:val="00F86AD5"/>
    <w:rsid w:val="00FA20F0"/>
    <w:rsid w:val="00FC4C81"/>
    <w:rsid w:val="00FD0216"/>
    <w:rsid w:val="00FF448A"/>
    <w:rsid w:val="00FF7AA0"/>
    <w:rsid w:val="0185FA48"/>
    <w:rsid w:val="02689CA7"/>
    <w:rsid w:val="02B2AFB4"/>
    <w:rsid w:val="0341C338"/>
    <w:rsid w:val="0393FC04"/>
    <w:rsid w:val="0532C57C"/>
    <w:rsid w:val="05AEF379"/>
    <w:rsid w:val="05BEFE37"/>
    <w:rsid w:val="061750FA"/>
    <w:rsid w:val="0660A718"/>
    <w:rsid w:val="0705143F"/>
    <w:rsid w:val="074CDFB2"/>
    <w:rsid w:val="081AFF34"/>
    <w:rsid w:val="086C84D6"/>
    <w:rsid w:val="099FA6ED"/>
    <w:rsid w:val="0B8FFF93"/>
    <w:rsid w:val="0BFC4DCC"/>
    <w:rsid w:val="0CF5B29C"/>
    <w:rsid w:val="10BD9250"/>
    <w:rsid w:val="11762AB1"/>
    <w:rsid w:val="11EE844E"/>
    <w:rsid w:val="13C2DC59"/>
    <w:rsid w:val="13D686B9"/>
    <w:rsid w:val="1406E091"/>
    <w:rsid w:val="1449B011"/>
    <w:rsid w:val="16844255"/>
    <w:rsid w:val="16C2D862"/>
    <w:rsid w:val="1706D098"/>
    <w:rsid w:val="188A97E9"/>
    <w:rsid w:val="1897F0FB"/>
    <w:rsid w:val="18A80081"/>
    <w:rsid w:val="196D85AB"/>
    <w:rsid w:val="198251B1"/>
    <w:rsid w:val="19E1516C"/>
    <w:rsid w:val="1BACE5C2"/>
    <w:rsid w:val="1D58EFD6"/>
    <w:rsid w:val="1E979F46"/>
    <w:rsid w:val="1EC6AA6A"/>
    <w:rsid w:val="1EFFD5F2"/>
    <w:rsid w:val="2109038F"/>
    <w:rsid w:val="23547DC9"/>
    <w:rsid w:val="2367F2F5"/>
    <w:rsid w:val="24B6AAFA"/>
    <w:rsid w:val="25A5302F"/>
    <w:rsid w:val="28E21291"/>
    <w:rsid w:val="2A506FB1"/>
    <w:rsid w:val="2A91104E"/>
    <w:rsid w:val="2B838868"/>
    <w:rsid w:val="2CA87422"/>
    <w:rsid w:val="2CD29F37"/>
    <w:rsid w:val="2E7C84E9"/>
    <w:rsid w:val="2F75B653"/>
    <w:rsid w:val="2F76D862"/>
    <w:rsid w:val="3014A18B"/>
    <w:rsid w:val="3223A587"/>
    <w:rsid w:val="32BBC15F"/>
    <w:rsid w:val="339918D3"/>
    <w:rsid w:val="34CAF086"/>
    <w:rsid w:val="350852DD"/>
    <w:rsid w:val="352EB0FE"/>
    <w:rsid w:val="35EAF034"/>
    <w:rsid w:val="37567628"/>
    <w:rsid w:val="37A71761"/>
    <w:rsid w:val="37F3047B"/>
    <w:rsid w:val="39A2972A"/>
    <w:rsid w:val="3A02B6B2"/>
    <w:rsid w:val="3A088C9E"/>
    <w:rsid w:val="3AB35F13"/>
    <w:rsid w:val="3ADC458C"/>
    <w:rsid w:val="3B85D84C"/>
    <w:rsid w:val="3F1D9FA5"/>
    <w:rsid w:val="408B5CA5"/>
    <w:rsid w:val="40C6F168"/>
    <w:rsid w:val="40DDFB94"/>
    <w:rsid w:val="41D78057"/>
    <w:rsid w:val="423933F0"/>
    <w:rsid w:val="43F38B4F"/>
    <w:rsid w:val="45A354A3"/>
    <w:rsid w:val="45DCAF53"/>
    <w:rsid w:val="45E464A8"/>
    <w:rsid w:val="461B0977"/>
    <w:rsid w:val="473482CF"/>
    <w:rsid w:val="477DF783"/>
    <w:rsid w:val="47C893CC"/>
    <w:rsid w:val="47DCB90D"/>
    <w:rsid w:val="48EB1E21"/>
    <w:rsid w:val="4B00DECC"/>
    <w:rsid w:val="4B6A57BC"/>
    <w:rsid w:val="4B811CC5"/>
    <w:rsid w:val="4C0307D5"/>
    <w:rsid w:val="4D92185E"/>
    <w:rsid w:val="4DC2D222"/>
    <w:rsid w:val="4DFD3095"/>
    <w:rsid w:val="4E623258"/>
    <w:rsid w:val="4FF752D2"/>
    <w:rsid w:val="5052C339"/>
    <w:rsid w:val="50C7B18F"/>
    <w:rsid w:val="516DE9CA"/>
    <w:rsid w:val="51785FE1"/>
    <w:rsid w:val="51A1BECE"/>
    <w:rsid w:val="51CC653B"/>
    <w:rsid w:val="5217A5F3"/>
    <w:rsid w:val="5291068E"/>
    <w:rsid w:val="53942DA5"/>
    <w:rsid w:val="56933562"/>
    <w:rsid w:val="57A50E9B"/>
    <w:rsid w:val="58D087CD"/>
    <w:rsid w:val="5A746AF1"/>
    <w:rsid w:val="5B9E0EB6"/>
    <w:rsid w:val="5C0F3FBB"/>
    <w:rsid w:val="5C5A74FA"/>
    <w:rsid w:val="5D40E139"/>
    <w:rsid w:val="5DD59A82"/>
    <w:rsid w:val="5E91ECF1"/>
    <w:rsid w:val="5F607F93"/>
    <w:rsid w:val="5F7CB54B"/>
    <w:rsid w:val="5FEEC8A5"/>
    <w:rsid w:val="62150CE1"/>
    <w:rsid w:val="62232071"/>
    <w:rsid w:val="63D7294C"/>
    <w:rsid w:val="65903A06"/>
    <w:rsid w:val="65EA0961"/>
    <w:rsid w:val="661F6FD7"/>
    <w:rsid w:val="683CB5EB"/>
    <w:rsid w:val="6984AF10"/>
    <w:rsid w:val="699ACAAE"/>
    <w:rsid w:val="6A59C990"/>
    <w:rsid w:val="6B35562D"/>
    <w:rsid w:val="6B5BF366"/>
    <w:rsid w:val="6B896210"/>
    <w:rsid w:val="6BBB6B6E"/>
    <w:rsid w:val="6C42BA4F"/>
    <w:rsid w:val="6D114765"/>
    <w:rsid w:val="6D527AE2"/>
    <w:rsid w:val="6D77F053"/>
    <w:rsid w:val="6DA033D9"/>
    <w:rsid w:val="6DE9DE27"/>
    <w:rsid w:val="6E5B3A69"/>
    <w:rsid w:val="6FB8673A"/>
    <w:rsid w:val="705DB826"/>
    <w:rsid w:val="709D64F4"/>
    <w:rsid w:val="72ADA809"/>
    <w:rsid w:val="72E07DB4"/>
    <w:rsid w:val="72FC6570"/>
    <w:rsid w:val="762B28EE"/>
    <w:rsid w:val="76854638"/>
    <w:rsid w:val="787122FC"/>
    <w:rsid w:val="79A5B8A9"/>
    <w:rsid w:val="7A6D1AD5"/>
    <w:rsid w:val="7ACE7FA3"/>
    <w:rsid w:val="7ADC1137"/>
    <w:rsid w:val="7AE76E5C"/>
    <w:rsid w:val="7AFAF64A"/>
    <w:rsid w:val="7BB62044"/>
    <w:rsid w:val="7BEF6396"/>
    <w:rsid w:val="7C9B5CD3"/>
    <w:rsid w:val="7E09F1FE"/>
    <w:rsid w:val="7E3ED3B5"/>
    <w:rsid w:val="7E82478D"/>
    <w:rsid w:val="7F0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8607"/>
  <w15:chartTrackingRefBased/>
  <w15:docId w15:val="{749438F1-747B-40D1-8717-CC6712A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1957ED"/>
    <w:pPr>
      <w:spacing w:before="62"/>
      <w:ind w:left="179"/>
      <w:outlineLvl w:val="1"/>
    </w:pPr>
    <w:rPr>
      <w:rFonts w:ascii="Source Sans Pro" w:eastAsia="Source Sans Pro" w:hAnsi="Source Sans Pro" w:cs="Source Sans Pro"/>
      <w:b/>
      <w:bCs/>
      <w:i/>
      <w:i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957ED"/>
    <w:pPr>
      <w:ind w:left="2639"/>
      <w:outlineLvl w:val="2"/>
    </w:pPr>
    <w:rPr>
      <w:rFonts w:ascii="Source Sans Pro" w:eastAsia="Source Sans Pro" w:hAnsi="Source Sans Pro" w:cs="Source Sans Pro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1957ED"/>
    <w:pPr>
      <w:ind w:left="4425"/>
      <w:outlineLvl w:val="3"/>
    </w:pPr>
    <w:rPr>
      <w:rFonts w:ascii="Calibri" w:eastAsia="Calibri" w:hAnsi="Calibri" w:cs="Calibri"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1957ED"/>
    <w:pPr>
      <w:ind w:left="4425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7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1957ED"/>
    <w:pPr>
      <w:ind w:left="250"/>
      <w:outlineLvl w:val="6"/>
    </w:pPr>
    <w:rPr>
      <w:sz w:val="23"/>
      <w:szCs w:val="23"/>
    </w:rPr>
  </w:style>
  <w:style w:type="paragraph" w:styleId="Heading8">
    <w:name w:val="heading 8"/>
    <w:basedOn w:val="Normal"/>
    <w:link w:val="Heading8Char"/>
    <w:uiPriority w:val="1"/>
    <w:qFormat/>
    <w:rsid w:val="001957ED"/>
    <w:pPr>
      <w:jc w:val="center"/>
      <w:outlineLvl w:val="7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Heading9">
    <w:name w:val="heading 9"/>
    <w:basedOn w:val="Normal"/>
    <w:link w:val="Heading9Char"/>
    <w:uiPriority w:val="1"/>
    <w:qFormat/>
    <w:rsid w:val="001957ED"/>
    <w:pPr>
      <w:spacing w:before="24" w:line="265" w:lineRule="exact"/>
      <w:ind w:left="959"/>
      <w:outlineLvl w:val="8"/>
    </w:pPr>
    <w:rPr>
      <w:rFonts w:ascii="Source Sans Pro" w:eastAsia="Source Sans Pro" w:hAnsi="Source Sans Pro" w:cs="Source Sans Pro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  <w:style w:type="character" w:customStyle="1" w:styleId="Heading6Char">
    <w:name w:val="Heading 6 Char"/>
    <w:basedOn w:val="DefaultParagraphFont"/>
    <w:link w:val="Heading6"/>
    <w:uiPriority w:val="9"/>
    <w:rsid w:val="001957E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1957ED"/>
    <w:rPr>
      <w:rFonts w:ascii="Source Sans Pro" w:eastAsia="Source Sans Pro" w:hAnsi="Source Sans Pro" w:cs="Source Sans Pro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57ED"/>
    <w:rPr>
      <w:rFonts w:ascii="Source Sans Pro" w:eastAsia="Source Sans Pro" w:hAnsi="Source Sans Pro" w:cs="Source Sans Pro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957ED"/>
    <w:rPr>
      <w:rFonts w:ascii="Calibri" w:eastAsia="Calibri" w:hAnsi="Calibri" w:cs="Calibr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957ED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1957ED"/>
    <w:rPr>
      <w:rFonts w:ascii="Arial" w:eastAsia="Arial" w:hAnsi="Arial" w:cs="Arial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1"/>
    <w:rsid w:val="001957ED"/>
    <w:rPr>
      <w:rFonts w:ascii="Source Sans Pro" w:eastAsia="Source Sans Pro" w:hAnsi="Source Sans Pro" w:cs="Source Sans Pro"/>
      <w:b/>
      <w:bCs/>
      <w:sz w:val="19"/>
      <w:szCs w:val="19"/>
    </w:rPr>
  </w:style>
  <w:style w:type="character" w:customStyle="1" w:styleId="Heading9Char">
    <w:name w:val="Heading 9 Char"/>
    <w:basedOn w:val="DefaultParagraphFont"/>
    <w:link w:val="Heading9"/>
    <w:uiPriority w:val="1"/>
    <w:rsid w:val="001957ED"/>
    <w:rPr>
      <w:rFonts w:ascii="Source Sans Pro" w:eastAsia="Source Sans Pro" w:hAnsi="Source Sans Pro" w:cs="Source Sans Pro"/>
      <w:b/>
      <w:bCs/>
      <w:sz w:val="19"/>
      <w:szCs w:val="19"/>
    </w:rPr>
  </w:style>
  <w:style w:type="paragraph" w:customStyle="1" w:styleId="Default">
    <w:name w:val="Default"/>
    <w:rsid w:val="00195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57ED"/>
    <w:pPr>
      <w:ind w:left="59"/>
      <w:jc w:val="center"/>
    </w:pPr>
    <w:rPr>
      <w:rFonts w:ascii="Source Sans Pro" w:eastAsia="Source Sans Pro" w:hAnsi="Source Sans Pro" w:cs="Source Sans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95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7ED"/>
    <w:rPr>
      <w:rFonts w:ascii="Source Sans Pro" w:eastAsia="Source Sans Pro" w:hAnsi="Source Sans Pro" w:cs="Source Sans Pr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7ED"/>
    <w:rPr>
      <w:rFonts w:ascii="Source Sans Pro" w:eastAsia="Source Sans Pro" w:hAnsi="Source Sans Pro" w:cs="Source Sans Pro"/>
      <w:sz w:val="20"/>
      <w:szCs w:val="20"/>
    </w:rPr>
  </w:style>
  <w:style w:type="paragraph" w:styleId="TOC1">
    <w:name w:val="toc 1"/>
    <w:basedOn w:val="Normal"/>
    <w:uiPriority w:val="1"/>
    <w:qFormat/>
    <w:rsid w:val="001957ED"/>
    <w:pPr>
      <w:spacing w:before="238"/>
      <w:ind w:left="198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2">
    <w:name w:val="toc 2"/>
    <w:basedOn w:val="Normal"/>
    <w:uiPriority w:val="1"/>
    <w:qFormat/>
    <w:rsid w:val="001957ED"/>
    <w:pPr>
      <w:spacing w:before="90"/>
      <w:ind w:left="198"/>
    </w:pPr>
    <w:rPr>
      <w:rFonts w:ascii="Source Sans Pro" w:eastAsia="Source Sans Pro" w:hAnsi="Source Sans Pro" w:cs="Source Sans Pro"/>
      <w:b/>
      <w:bCs/>
      <w:i/>
      <w:iCs/>
      <w:sz w:val="19"/>
      <w:szCs w:val="19"/>
    </w:rPr>
  </w:style>
  <w:style w:type="paragraph" w:styleId="TOC3">
    <w:name w:val="toc 3"/>
    <w:basedOn w:val="Normal"/>
    <w:uiPriority w:val="1"/>
    <w:qFormat/>
    <w:rsid w:val="001957ED"/>
    <w:pPr>
      <w:spacing w:line="250" w:lineRule="exact"/>
      <w:ind w:left="438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4">
    <w:name w:val="toc 4"/>
    <w:basedOn w:val="Normal"/>
    <w:uiPriority w:val="1"/>
    <w:qFormat/>
    <w:rsid w:val="001957ED"/>
    <w:pPr>
      <w:spacing w:before="238"/>
      <w:ind w:left="539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5">
    <w:name w:val="toc 5"/>
    <w:basedOn w:val="Normal"/>
    <w:uiPriority w:val="1"/>
    <w:qFormat/>
    <w:rsid w:val="001957ED"/>
    <w:pPr>
      <w:spacing w:before="90"/>
      <w:ind w:left="539"/>
    </w:pPr>
    <w:rPr>
      <w:rFonts w:ascii="Source Sans Pro" w:eastAsia="Source Sans Pro" w:hAnsi="Source Sans Pro" w:cs="Source Sans Pro"/>
      <w:b/>
      <w:bCs/>
      <w:i/>
      <w:iCs/>
      <w:sz w:val="19"/>
      <w:szCs w:val="19"/>
    </w:rPr>
  </w:style>
  <w:style w:type="paragraph" w:styleId="TOC6">
    <w:name w:val="toc 6"/>
    <w:basedOn w:val="Normal"/>
    <w:uiPriority w:val="1"/>
    <w:qFormat/>
    <w:rsid w:val="001957ED"/>
    <w:pPr>
      <w:spacing w:line="250" w:lineRule="exact"/>
      <w:ind w:left="779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7ED"/>
    <w:rPr>
      <w:rFonts w:ascii="Source Sans Pro" w:eastAsia="Source Sans Pro" w:hAnsi="Source Sans Pro" w:cs="Source Sans Pro"/>
      <w:b/>
      <w:bCs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001957ED"/>
  </w:style>
  <w:style w:type="character" w:customStyle="1" w:styleId="A5">
    <w:name w:val="A5"/>
    <w:uiPriority w:val="99"/>
    <w:rsid w:val="001957ED"/>
    <w:rPr>
      <w:rFonts w:cs="Source Sans Pro"/>
      <w:color w:val="57585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8ecee30a1a15f396fdc30f2b78ea5f15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3723a7bbf82da19e44fc91642917ad14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CB83-28EA-4073-9184-5D4D91AC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8cf820-cd24-4d3a-8b3f-f06775e8783b"/>
    <ds:schemaRef ds:uri="62631dbc-ec90-4b94-9c24-1bd67db70f01"/>
  </ds:schemaRefs>
</ds:datastoreItem>
</file>

<file path=customXml/itemProps4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26</cp:revision>
  <dcterms:created xsi:type="dcterms:W3CDTF">2025-01-21T21:27:00Z</dcterms:created>
  <dcterms:modified xsi:type="dcterms:W3CDTF">2025-12-02T20:42:00Z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