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DCE" w14:textId="6C0AC9A9" w:rsidR="005F4729" w:rsidRDefault="00727CBC" w:rsidP="00AD2E57">
      <w:pPr>
        <w:spacing w:after="0" w:line="276" w:lineRule="auto"/>
        <w:ind w:left="0" w:right="0"/>
        <w:jc w:val="center"/>
        <w:rPr>
          <w:b/>
        </w:rPr>
      </w:pPr>
      <w:r>
        <w:rPr>
          <w:b/>
        </w:rPr>
        <w:t xml:space="preserve">Illinois </w:t>
      </w:r>
      <w:r w:rsidR="00D62FEA">
        <w:rPr>
          <w:b/>
        </w:rPr>
        <w:t xml:space="preserve">Energy </w:t>
      </w:r>
      <w:r w:rsidR="00B96BA8">
        <w:rPr>
          <w:b/>
        </w:rPr>
        <w:t>Conservation</w:t>
      </w:r>
      <w:r w:rsidR="00D62FEA">
        <w:rPr>
          <w:b/>
        </w:rPr>
        <w:t xml:space="preserve"> Advisory Council</w:t>
      </w:r>
    </w:p>
    <w:p w14:paraId="0B6C9397" w14:textId="6A0B91A7" w:rsidR="00D57EC3" w:rsidRDefault="00401D81" w:rsidP="00AD2E57">
      <w:pPr>
        <w:spacing w:after="0" w:line="276" w:lineRule="auto"/>
        <w:ind w:left="0" w:right="0"/>
        <w:jc w:val="center"/>
      </w:pPr>
      <w:r>
        <w:rPr>
          <w:b/>
        </w:rPr>
        <w:t xml:space="preserve">March </w:t>
      </w:r>
      <w:r w:rsidR="00696404">
        <w:rPr>
          <w:b/>
        </w:rPr>
        <w:t>18</w:t>
      </w:r>
      <w:r w:rsidR="00A22CB1">
        <w:rPr>
          <w:b/>
        </w:rPr>
        <w:t>, 202</w:t>
      </w:r>
      <w:r w:rsidR="000238ED">
        <w:rPr>
          <w:b/>
        </w:rPr>
        <w:t>5</w:t>
      </w:r>
      <w:r w:rsidR="00727CBC">
        <w:rPr>
          <w:b/>
        </w:rPr>
        <w:t xml:space="preserve"> - </w:t>
      </w:r>
      <w:r w:rsidR="00FC4332">
        <w:rPr>
          <w:b/>
        </w:rPr>
        <w:t>1</w:t>
      </w:r>
      <w:r w:rsidR="000238ED">
        <w:rPr>
          <w:b/>
        </w:rPr>
        <w:t>2</w:t>
      </w:r>
      <w:r w:rsidR="00727CBC">
        <w:rPr>
          <w:b/>
        </w:rPr>
        <w:t>:00 p.m.</w:t>
      </w:r>
    </w:p>
    <w:p w14:paraId="5F66BA81" w14:textId="0D7FE2C8" w:rsidR="00D57EC3" w:rsidRDefault="00727CBC" w:rsidP="00AD2E57">
      <w:pPr>
        <w:spacing w:after="291" w:line="276" w:lineRule="auto"/>
        <w:ind w:left="0" w:right="0"/>
        <w:jc w:val="center"/>
        <w:rPr>
          <w:b/>
        </w:rPr>
      </w:pPr>
      <w:r>
        <w:rPr>
          <w:b/>
        </w:rPr>
        <w:t>MEETING MINUTES</w:t>
      </w:r>
    </w:p>
    <w:p w14:paraId="34482D7C" w14:textId="77777777" w:rsidR="00FE00FF" w:rsidRDefault="00FE00FF" w:rsidP="00AD2E57">
      <w:pPr>
        <w:spacing w:after="291" w:line="276" w:lineRule="auto"/>
        <w:ind w:left="0" w:right="0"/>
        <w:jc w:val="center"/>
        <w:rPr>
          <w:b/>
        </w:rPr>
      </w:pPr>
    </w:p>
    <w:p w14:paraId="616DA275" w14:textId="77777777" w:rsidR="007B21F0" w:rsidRDefault="00727CBC" w:rsidP="007B21F0">
      <w:pPr>
        <w:spacing w:after="0" w:line="240" w:lineRule="auto"/>
        <w:ind w:left="0" w:right="0" w:firstLine="0"/>
        <w:rPr>
          <w:b/>
          <w:u w:val="single" w:color="000000"/>
        </w:rPr>
      </w:pPr>
      <w:r>
        <w:rPr>
          <w:b/>
          <w:u w:val="single" w:color="000000"/>
        </w:rPr>
        <w:t>In Attendance:</w:t>
      </w:r>
    </w:p>
    <w:p w14:paraId="03426B39" w14:textId="77777777" w:rsidR="007B21F0" w:rsidRDefault="007B21F0" w:rsidP="007B21F0">
      <w:pPr>
        <w:spacing w:after="0" w:line="240" w:lineRule="auto"/>
        <w:ind w:left="0" w:right="0" w:firstLine="0"/>
        <w:rPr>
          <w:b/>
        </w:rPr>
      </w:pPr>
    </w:p>
    <w:p w14:paraId="5E1A122F" w14:textId="57B9857A" w:rsidR="007B21F0" w:rsidRPr="00D132D6" w:rsidRDefault="00D62FEA" w:rsidP="007B21F0">
      <w:pPr>
        <w:spacing w:after="0" w:line="240" w:lineRule="auto"/>
        <w:ind w:left="0" w:right="0" w:firstLine="0"/>
        <w:rPr>
          <w:b/>
          <w:color w:val="000000" w:themeColor="text1"/>
        </w:rPr>
      </w:pPr>
      <w:r w:rsidRPr="00D132D6">
        <w:rPr>
          <w:b/>
          <w:color w:val="000000" w:themeColor="text1"/>
        </w:rPr>
        <w:t>Council</w:t>
      </w:r>
      <w:r w:rsidR="00727CBC" w:rsidRPr="00D132D6">
        <w:rPr>
          <w:b/>
          <w:color w:val="000000" w:themeColor="text1"/>
        </w:rPr>
        <w:t xml:space="preserve"> Members:</w:t>
      </w:r>
      <w:r w:rsidR="00AD2E57" w:rsidRPr="00D132D6">
        <w:rPr>
          <w:b/>
          <w:color w:val="000000" w:themeColor="text1"/>
        </w:rPr>
        <w:t xml:space="preserve">  </w:t>
      </w:r>
    </w:p>
    <w:p w14:paraId="4ECB24D9" w14:textId="06B039ED" w:rsidR="00CD2DA5" w:rsidRDefault="00401D81" w:rsidP="00F93242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Robert Coslow, Capital Development Board</w:t>
      </w:r>
    </w:p>
    <w:p w14:paraId="5B60ED61" w14:textId="01C45C72" w:rsidR="00F93242" w:rsidRPr="00D132D6" w:rsidRDefault="00F93242" w:rsidP="00F93242">
      <w:pPr>
        <w:spacing w:after="0" w:line="240" w:lineRule="auto"/>
        <w:ind w:left="0" w:right="0" w:firstLine="0"/>
        <w:rPr>
          <w:color w:val="000000" w:themeColor="text1"/>
        </w:rPr>
      </w:pPr>
      <w:r w:rsidRPr="00D132D6">
        <w:rPr>
          <w:color w:val="000000" w:themeColor="text1"/>
        </w:rPr>
        <w:t>Allen Drewes</w:t>
      </w:r>
      <w:r>
        <w:rPr>
          <w:color w:val="000000" w:themeColor="text1"/>
        </w:rPr>
        <w:t>, Old Towne Custom Builders, Inc.</w:t>
      </w:r>
    </w:p>
    <w:p w14:paraId="25212471" w14:textId="2E80BE9A" w:rsidR="00F93242" w:rsidRPr="00D132D6" w:rsidRDefault="00F93242" w:rsidP="00F93242">
      <w:pPr>
        <w:spacing w:after="0" w:line="240" w:lineRule="auto"/>
        <w:ind w:left="0" w:right="0" w:firstLine="0"/>
        <w:rPr>
          <w:color w:val="000000" w:themeColor="text1"/>
        </w:rPr>
      </w:pPr>
      <w:r w:rsidRPr="00D132D6">
        <w:rPr>
          <w:color w:val="000000" w:themeColor="text1"/>
        </w:rPr>
        <w:t>Jason Easton</w:t>
      </w:r>
      <w:r>
        <w:rPr>
          <w:color w:val="000000" w:themeColor="text1"/>
        </w:rPr>
        <w:t>, Windsor Homes, Inc.</w:t>
      </w:r>
    </w:p>
    <w:p w14:paraId="56CC1C3B" w14:textId="299A0558" w:rsidR="00F93242" w:rsidRPr="00D132D6" w:rsidRDefault="00696404" w:rsidP="00F93242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 xml:space="preserve">Darnell Johnson, </w:t>
      </w:r>
      <w:r>
        <w:rPr>
          <w:color w:val="000000" w:themeColor="text1"/>
        </w:rPr>
        <w:t>Darnell Johnson, Urban Efficie</w:t>
      </w:r>
      <w:r>
        <w:rPr>
          <w:color w:val="000000" w:themeColor="text1"/>
        </w:rPr>
        <w:t>n</w:t>
      </w:r>
      <w:r>
        <w:rPr>
          <w:color w:val="000000" w:themeColor="text1"/>
        </w:rPr>
        <w:t>cy Group, LLC</w:t>
      </w:r>
    </w:p>
    <w:p w14:paraId="1C898356" w14:textId="6D26ABC8" w:rsidR="00FE631D" w:rsidRDefault="00FE631D" w:rsidP="00FE631D">
      <w:pPr>
        <w:spacing w:after="0" w:line="240" w:lineRule="auto"/>
        <w:ind w:left="0" w:right="0" w:firstLine="0"/>
        <w:rPr>
          <w:color w:val="000000" w:themeColor="text1"/>
        </w:rPr>
      </w:pPr>
      <w:r w:rsidRPr="00D132D6">
        <w:rPr>
          <w:color w:val="000000" w:themeColor="text1"/>
        </w:rPr>
        <w:t>Rebecca Luke, Illinois Environmental Protection Agency</w:t>
      </w:r>
    </w:p>
    <w:p w14:paraId="6C8E7BA4" w14:textId="046BCBFB" w:rsidR="00D132D6" w:rsidRDefault="00D132D6" w:rsidP="00FE631D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Greg Thorpe</w:t>
      </w:r>
      <w:r w:rsidR="00F93242">
        <w:rPr>
          <w:color w:val="000000" w:themeColor="text1"/>
        </w:rPr>
        <w:t>, Rock Island County</w:t>
      </w:r>
    </w:p>
    <w:p w14:paraId="1914C247" w14:textId="66405644" w:rsidR="00F93242" w:rsidRDefault="00F93242" w:rsidP="00F93242">
      <w:pPr>
        <w:spacing w:after="0" w:line="240" w:lineRule="auto"/>
        <w:ind w:left="0" w:right="0" w:firstLine="0"/>
        <w:rPr>
          <w:color w:val="000000" w:themeColor="text1"/>
        </w:rPr>
      </w:pPr>
      <w:r>
        <w:rPr>
          <w:color w:val="000000" w:themeColor="text1"/>
        </w:rPr>
        <w:t>David Wytmar, Architectural Design Groundwork, Ltd.</w:t>
      </w:r>
    </w:p>
    <w:p w14:paraId="59688074" w14:textId="77777777" w:rsidR="00F93242" w:rsidRDefault="00F93242" w:rsidP="00FE631D">
      <w:pPr>
        <w:spacing w:after="0" w:line="240" w:lineRule="auto"/>
        <w:ind w:left="0" w:right="0" w:firstLine="0"/>
        <w:rPr>
          <w:color w:val="000000" w:themeColor="text1"/>
        </w:rPr>
      </w:pPr>
    </w:p>
    <w:p w14:paraId="7C83CC79" w14:textId="77777777" w:rsidR="00D62FEA" w:rsidRPr="00D132D6" w:rsidRDefault="00D62FEA" w:rsidP="007B21F0">
      <w:pPr>
        <w:spacing w:after="0" w:line="240" w:lineRule="auto"/>
        <w:ind w:left="0" w:right="0" w:firstLine="0"/>
        <w:rPr>
          <w:color w:val="000000" w:themeColor="text1"/>
        </w:rPr>
      </w:pPr>
    </w:p>
    <w:p w14:paraId="726301FC" w14:textId="77777777" w:rsidR="00D57EC3" w:rsidRPr="00C73536" w:rsidRDefault="00727CBC" w:rsidP="00AD2E57">
      <w:pPr>
        <w:spacing w:after="0" w:line="240" w:lineRule="auto"/>
        <w:ind w:left="0" w:right="0" w:firstLine="0"/>
        <w:rPr>
          <w:color w:val="000000" w:themeColor="text1"/>
        </w:rPr>
      </w:pPr>
      <w:r w:rsidRPr="00C73536">
        <w:rPr>
          <w:b/>
          <w:color w:val="000000" w:themeColor="text1"/>
        </w:rPr>
        <w:t>Guests:</w:t>
      </w:r>
    </w:p>
    <w:p w14:paraId="19BAD41A" w14:textId="77777777" w:rsidR="00B96BA8" w:rsidRPr="00CA2EFD" w:rsidRDefault="00B96BA8" w:rsidP="008A75BD">
      <w:pPr>
        <w:ind w:left="-5" w:right="0"/>
        <w:rPr>
          <w:color w:val="FF0000"/>
        </w:rPr>
        <w:sectPr w:rsidR="00B96BA8" w:rsidRPr="00CA2EFD" w:rsidSect="00CE74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Hlk140818873"/>
    </w:p>
    <w:p w14:paraId="709B5977" w14:textId="77777777" w:rsidR="001D6CFD" w:rsidRDefault="001D6CFD" w:rsidP="001D6CFD">
      <w:pPr>
        <w:ind w:left="-5" w:right="0"/>
        <w:rPr>
          <w:color w:val="000000" w:themeColor="text1"/>
        </w:rPr>
      </w:pPr>
      <w:r>
        <w:rPr>
          <w:color w:val="000000" w:themeColor="text1"/>
        </w:rPr>
        <w:t>Amber Dooley, Capital Development Board</w:t>
      </w:r>
    </w:p>
    <w:p w14:paraId="3AEBED62" w14:textId="77777777" w:rsidR="00696404" w:rsidRDefault="00696404" w:rsidP="008A75BD">
      <w:pPr>
        <w:ind w:left="-5" w:right="0"/>
        <w:rPr>
          <w:color w:val="000000" w:themeColor="text1"/>
        </w:rPr>
      </w:pPr>
      <w:r>
        <w:rPr>
          <w:color w:val="000000" w:themeColor="text1"/>
        </w:rPr>
        <w:t>Cheryl Scott, Metropolitan Mayors Caucus Christina Summerson</w:t>
      </w:r>
    </w:p>
    <w:p w14:paraId="6E67DB64" w14:textId="77777777" w:rsidR="00696404" w:rsidRDefault="00696404" w:rsidP="008A75BD">
      <w:pPr>
        <w:ind w:left="-5" w:right="0"/>
        <w:rPr>
          <w:color w:val="000000" w:themeColor="text1"/>
        </w:rPr>
      </w:pPr>
      <w:r>
        <w:rPr>
          <w:color w:val="000000" w:themeColor="text1"/>
        </w:rPr>
        <w:t>Eric Lacey</w:t>
      </w:r>
    </w:p>
    <w:p w14:paraId="787C03C4" w14:textId="77777777" w:rsidR="001D6CFD" w:rsidRPr="00C73536" w:rsidRDefault="001D6CFD" w:rsidP="001D6CFD">
      <w:pPr>
        <w:ind w:left="-5" w:right="0"/>
        <w:rPr>
          <w:color w:val="000000" w:themeColor="text1"/>
        </w:rPr>
      </w:pPr>
      <w:r>
        <w:rPr>
          <w:color w:val="000000" w:themeColor="text1"/>
        </w:rPr>
        <w:t>Erin Sherman, RMI</w:t>
      </w:r>
    </w:p>
    <w:p w14:paraId="365DBF37" w14:textId="007C111E" w:rsidR="00401D81" w:rsidRDefault="00401D81" w:rsidP="008A75BD">
      <w:pPr>
        <w:ind w:left="-5" w:right="0"/>
        <w:rPr>
          <w:color w:val="000000" w:themeColor="text1"/>
        </w:rPr>
      </w:pPr>
      <w:r>
        <w:rPr>
          <w:color w:val="000000" w:themeColor="text1"/>
        </w:rPr>
        <w:t>Jonathan Skarzynski</w:t>
      </w:r>
    </w:p>
    <w:p w14:paraId="79E8E973" w14:textId="6D7A2404" w:rsidR="001D6CFD" w:rsidRDefault="00696404" w:rsidP="008A75BD">
      <w:pPr>
        <w:ind w:left="-5" w:right="0"/>
        <w:rPr>
          <w:color w:val="000000" w:themeColor="text1"/>
        </w:rPr>
      </w:pPr>
      <w:r>
        <w:rPr>
          <w:color w:val="000000" w:themeColor="text1"/>
        </w:rPr>
        <w:t>Thomas D Manjarres</w:t>
      </w:r>
    </w:p>
    <w:p w14:paraId="7075014B" w14:textId="6ACBCD2D" w:rsidR="00696404" w:rsidRDefault="00696404" w:rsidP="008A75BD">
      <w:pPr>
        <w:ind w:left="-5" w:right="0"/>
        <w:rPr>
          <w:color w:val="000000" w:themeColor="text1"/>
        </w:rPr>
      </w:pPr>
      <w:r>
        <w:rPr>
          <w:color w:val="000000" w:themeColor="text1"/>
        </w:rPr>
        <w:t>Danish Murtaza</w:t>
      </w:r>
    </w:p>
    <w:bookmarkEnd w:id="0"/>
    <w:p w14:paraId="445FFB97" w14:textId="77777777" w:rsidR="00CE7478" w:rsidRDefault="00CE7478" w:rsidP="00AD2E57">
      <w:pPr>
        <w:spacing w:after="0" w:line="240" w:lineRule="auto"/>
        <w:ind w:left="-5" w:right="3261"/>
        <w:rPr>
          <w:color w:val="FF0000"/>
        </w:rPr>
      </w:pPr>
    </w:p>
    <w:p w14:paraId="332411A5" w14:textId="77777777" w:rsidR="00C73536" w:rsidRPr="00CA2EFD" w:rsidRDefault="00C73536" w:rsidP="00AD2E57">
      <w:pPr>
        <w:spacing w:after="0" w:line="240" w:lineRule="auto"/>
        <w:ind w:left="-5" w:right="3261"/>
        <w:rPr>
          <w:color w:val="FF0000"/>
        </w:rPr>
        <w:sectPr w:rsidR="00C73536" w:rsidRPr="00CA2EFD" w:rsidSect="00B96B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69EF5CE1" w14:textId="77777777" w:rsidR="0077262B" w:rsidRPr="00CA2EFD" w:rsidRDefault="0077262B" w:rsidP="00AD2E57">
      <w:pPr>
        <w:spacing w:after="0" w:line="240" w:lineRule="auto"/>
        <w:ind w:left="-5" w:right="3261"/>
        <w:rPr>
          <w:color w:val="FF0000"/>
        </w:rPr>
      </w:pPr>
    </w:p>
    <w:p w14:paraId="49FF552C" w14:textId="77777777" w:rsidR="00AD2E57" w:rsidRPr="00CA2EFD" w:rsidRDefault="00AD2E57" w:rsidP="00AD2E57">
      <w:pPr>
        <w:spacing w:after="0" w:line="240" w:lineRule="auto"/>
        <w:ind w:right="0"/>
        <w:rPr>
          <w:color w:val="FF0000"/>
        </w:rPr>
      </w:pPr>
    </w:p>
    <w:p w14:paraId="0960FE76" w14:textId="6D0FB863" w:rsidR="00EC410B" w:rsidRDefault="00401D81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>
        <w:rPr>
          <w:color w:val="000000" w:themeColor="text1"/>
        </w:rPr>
        <w:t xml:space="preserve">Robert Coslow </w:t>
      </w:r>
      <w:r w:rsidR="00E025DC" w:rsidRPr="009E3A09">
        <w:rPr>
          <w:color w:val="000000" w:themeColor="text1"/>
        </w:rPr>
        <w:t>called t</w:t>
      </w:r>
      <w:r w:rsidR="00727CBC" w:rsidRPr="009E3A09">
        <w:rPr>
          <w:color w:val="000000" w:themeColor="text1"/>
        </w:rPr>
        <w:t>he meeting to order</w:t>
      </w:r>
      <w:r w:rsidR="00FE631D" w:rsidRPr="009E3A09">
        <w:rPr>
          <w:color w:val="000000" w:themeColor="text1"/>
        </w:rPr>
        <w:t xml:space="preserve"> at 12:0</w:t>
      </w:r>
      <w:r w:rsidR="00696404">
        <w:rPr>
          <w:color w:val="000000" w:themeColor="text1"/>
        </w:rPr>
        <w:t>1</w:t>
      </w:r>
      <w:r w:rsidR="00FE631D" w:rsidRPr="009E3A09">
        <w:rPr>
          <w:color w:val="000000" w:themeColor="text1"/>
        </w:rPr>
        <w:t xml:space="preserve"> pm.</w:t>
      </w:r>
      <w:r w:rsidR="00EC410B" w:rsidRPr="009E3A09">
        <w:rPr>
          <w:color w:val="000000" w:themeColor="text1"/>
        </w:rPr>
        <w:t xml:space="preserve">  </w:t>
      </w:r>
    </w:p>
    <w:p w14:paraId="1C200185" w14:textId="502BDFB3" w:rsidR="00696404" w:rsidRPr="00696404" w:rsidRDefault="00696404" w:rsidP="00696404">
      <w:pPr>
        <w:numPr>
          <w:ilvl w:val="1"/>
          <w:numId w:val="2"/>
        </w:numPr>
        <w:spacing w:before="240" w:after="0" w:line="240" w:lineRule="auto"/>
        <w:ind w:left="720" w:right="0" w:firstLine="0"/>
        <w:rPr>
          <w:color w:val="000000" w:themeColor="text1"/>
        </w:rPr>
      </w:pPr>
      <w:r w:rsidRPr="00696404">
        <w:rPr>
          <w:color w:val="000000" w:themeColor="text1"/>
        </w:rPr>
        <w:t>The meeting started recording.</w:t>
      </w:r>
    </w:p>
    <w:p w14:paraId="27DF67D7" w14:textId="5AD603A6" w:rsidR="00D57EC3" w:rsidRDefault="00727CBC" w:rsidP="00B96BA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 w:rsidRPr="009E3A09">
        <w:rPr>
          <w:color w:val="000000" w:themeColor="text1"/>
        </w:rPr>
        <w:t xml:space="preserve">Roll call of </w:t>
      </w:r>
      <w:r w:rsidR="00062DBE" w:rsidRPr="009E3A09">
        <w:rPr>
          <w:color w:val="000000" w:themeColor="text1"/>
        </w:rPr>
        <w:t>Council</w:t>
      </w:r>
      <w:r w:rsidRPr="009E3A09">
        <w:rPr>
          <w:color w:val="000000" w:themeColor="text1"/>
        </w:rPr>
        <w:t xml:space="preserve"> members was taken. Present members constituted a quorum.</w:t>
      </w:r>
      <w:r w:rsidR="00007279" w:rsidRPr="009E3A09">
        <w:rPr>
          <w:color w:val="000000" w:themeColor="text1"/>
        </w:rPr>
        <w:t xml:space="preserve">  </w:t>
      </w:r>
    </w:p>
    <w:p w14:paraId="1DC52526" w14:textId="7362F989" w:rsidR="004065F3" w:rsidRPr="009E3A09" w:rsidRDefault="00401D81" w:rsidP="009E3A09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>
        <w:rPr>
          <w:color w:val="000000" w:themeColor="text1"/>
        </w:rPr>
        <w:t xml:space="preserve">David Wytmar </w:t>
      </w:r>
      <w:r w:rsidR="003F33DF">
        <w:rPr>
          <w:color w:val="000000" w:themeColor="text1"/>
        </w:rPr>
        <w:t xml:space="preserve">made a motion to approve the </w:t>
      </w:r>
      <w:r w:rsidR="00696404">
        <w:rPr>
          <w:color w:val="auto"/>
        </w:rPr>
        <w:t>March 4</w:t>
      </w:r>
      <w:r w:rsidR="008660F8" w:rsidRPr="008660F8">
        <w:rPr>
          <w:color w:val="auto"/>
        </w:rPr>
        <w:t xml:space="preserve">, </w:t>
      </w:r>
      <w:r w:rsidR="00E6600A" w:rsidRPr="008660F8">
        <w:rPr>
          <w:color w:val="auto"/>
        </w:rPr>
        <w:t>2025,</w:t>
      </w:r>
      <w:r w:rsidR="003F33DF" w:rsidRPr="008660F8">
        <w:rPr>
          <w:color w:val="auto"/>
        </w:rPr>
        <w:t xml:space="preserve"> </w:t>
      </w:r>
      <w:r w:rsidR="003F33DF">
        <w:rPr>
          <w:color w:val="000000" w:themeColor="text1"/>
        </w:rPr>
        <w:t xml:space="preserve">meeting minutes and </w:t>
      </w:r>
      <w:r w:rsidR="00DB5743">
        <w:rPr>
          <w:color w:val="000000" w:themeColor="text1"/>
        </w:rPr>
        <w:t>Allen Drewes</w:t>
      </w:r>
      <w:r w:rsidR="007568F6">
        <w:rPr>
          <w:color w:val="000000" w:themeColor="text1"/>
        </w:rPr>
        <w:t xml:space="preserve"> </w:t>
      </w:r>
      <w:r w:rsidR="003F33DF">
        <w:rPr>
          <w:color w:val="000000" w:themeColor="text1"/>
        </w:rPr>
        <w:t>provided the second.  Motion passed.</w:t>
      </w:r>
    </w:p>
    <w:p w14:paraId="680B60AC" w14:textId="4A4446C4" w:rsidR="001D04E7" w:rsidRDefault="00DB5743" w:rsidP="001D04E7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>
        <w:rPr>
          <w:color w:val="000000" w:themeColor="text1"/>
        </w:rPr>
        <w:t xml:space="preserve">Robert Coslow </w:t>
      </w:r>
      <w:r w:rsidR="00696404">
        <w:rPr>
          <w:color w:val="000000" w:themeColor="text1"/>
        </w:rPr>
        <w:t xml:space="preserve">began discussion of Gas Heat Pump credits in Table R408.2.  This motion was passed at the </w:t>
      </w:r>
      <w:r w:rsidR="001D04E7">
        <w:rPr>
          <w:color w:val="000000" w:themeColor="text1"/>
        </w:rPr>
        <w:t>March 4, 2025,</w:t>
      </w:r>
      <w:r w:rsidR="00696404">
        <w:rPr>
          <w:color w:val="000000" w:themeColor="text1"/>
        </w:rPr>
        <w:t xml:space="preserve"> meeting with the understanding that the credit values may need adjusted once PNNL provides their analysis.  Robert was unable to</w:t>
      </w:r>
      <w:r w:rsidR="001D04E7">
        <w:rPr>
          <w:color w:val="000000" w:themeColor="text1"/>
        </w:rPr>
        <w:t xml:space="preserve"> connect with PNNL to verify the numbers but will reach out to the PNNL contact provided by IEPA.</w:t>
      </w:r>
    </w:p>
    <w:p w14:paraId="1C84778A" w14:textId="24F3CB9D" w:rsidR="00990888" w:rsidRDefault="00B90327" w:rsidP="001D04E7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 w:rsidRPr="001D04E7">
        <w:rPr>
          <w:color w:val="000000" w:themeColor="text1"/>
        </w:rPr>
        <w:t xml:space="preserve">Robert Coslow </w:t>
      </w:r>
      <w:r w:rsidR="00CA54C8">
        <w:rPr>
          <w:color w:val="000000" w:themeColor="text1"/>
        </w:rPr>
        <w:t>provided a review of the Residential Portion of the 2024 Illinois Energy Conservation Code Draft 3-13-25 with discussion by the subcommittee regarding the AFUE values</w:t>
      </w:r>
      <w:r w:rsidR="00C403BC">
        <w:rPr>
          <w:color w:val="000000" w:themeColor="text1"/>
        </w:rPr>
        <w:t xml:space="preserve"> in R408.2.2</w:t>
      </w:r>
      <w:r w:rsidR="00CA54C8">
        <w:rPr>
          <w:color w:val="000000" w:themeColor="text1"/>
        </w:rPr>
        <w:t>.  Robert discussed the next step in the process, which is to bring the draft to the full council for approval.</w:t>
      </w:r>
    </w:p>
    <w:p w14:paraId="21C8DB85" w14:textId="509009DC" w:rsidR="00CA54C8" w:rsidRPr="001D04E7" w:rsidRDefault="00CA54C8" w:rsidP="00CA54C8">
      <w:pPr>
        <w:numPr>
          <w:ilvl w:val="1"/>
          <w:numId w:val="2"/>
        </w:numPr>
        <w:spacing w:before="240" w:after="0" w:line="240" w:lineRule="auto"/>
        <w:ind w:right="0" w:hanging="398"/>
        <w:rPr>
          <w:color w:val="000000" w:themeColor="text1"/>
        </w:rPr>
      </w:pPr>
      <w:r>
        <w:rPr>
          <w:color w:val="000000" w:themeColor="text1"/>
        </w:rPr>
        <w:lastRenderedPageBreak/>
        <w:t>A motion was made by David Wytmar to adopt the Residential Provisions of the 2024 ILECC draft dated 3-13-25</w:t>
      </w:r>
      <w:r w:rsidR="00C403BC">
        <w:rPr>
          <w:color w:val="000000" w:themeColor="text1"/>
        </w:rPr>
        <w:t>,</w:t>
      </w:r>
      <w:r>
        <w:rPr>
          <w:color w:val="000000" w:themeColor="text1"/>
        </w:rPr>
        <w:t xml:space="preserve"> excluding the deletion of R401.3</w:t>
      </w:r>
      <w:r w:rsidR="00C403BC">
        <w:rPr>
          <w:color w:val="000000" w:themeColor="text1"/>
        </w:rPr>
        <w:t xml:space="preserve">.  Greg Thorpe provided the second.  Motion passed unanimously.  </w:t>
      </w:r>
    </w:p>
    <w:p w14:paraId="486B7D94" w14:textId="28AC11F1" w:rsidR="001416C4" w:rsidRPr="00990888" w:rsidRDefault="00A66AA2" w:rsidP="00990888">
      <w:pPr>
        <w:numPr>
          <w:ilvl w:val="0"/>
          <w:numId w:val="2"/>
        </w:numPr>
        <w:spacing w:before="240" w:after="0" w:line="240" w:lineRule="auto"/>
        <w:ind w:right="0" w:hanging="720"/>
        <w:rPr>
          <w:color w:val="000000" w:themeColor="text1"/>
        </w:rPr>
      </w:pPr>
      <w:r>
        <w:rPr>
          <w:color w:val="000000" w:themeColor="text1"/>
        </w:rPr>
        <w:t>Allen Drewes</w:t>
      </w:r>
      <w:r w:rsidR="001416C4" w:rsidRPr="00990888">
        <w:rPr>
          <w:color w:val="000000" w:themeColor="text1"/>
        </w:rPr>
        <w:t xml:space="preserve"> motioned to adjourn with </w:t>
      </w:r>
      <w:r w:rsidR="00CA54C8">
        <w:rPr>
          <w:color w:val="000000" w:themeColor="text1"/>
        </w:rPr>
        <w:t>Rebecca Luke</w:t>
      </w:r>
      <w:r w:rsidR="001416C4" w:rsidRPr="00990888">
        <w:rPr>
          <w:color w:val="000000" w:themeColor="text1"/>
        </w:rPr>
        <w:t xml:space="preserve"> providing the second.  Meeting was adjourned at </w:t>
      </w:r>
      <w:r w:rsidR="00CA54C8">
        <w:rPr>
          <w:color w:val="000000" w:themeColor="text1"/>
        </w:rPr>
        <w:t>12.33</w:t>
      </w:r>
      <w:r w:rsidR="001416C4" w:rsidRPr="00990888">
        <w:rPr>
          <w:color w:val="000000" w:themeColor="text1"/>
        </w:rPr>
        <w:t xml:space="preserve"> PM</w:t>
      </w:r>
      <w:r w:rsidR="00990888">
        <w:rPr>
          <w:color w:val="000000" w:themeColor="text1"/>
        </w:rPr>
        <w:t>.</w:t>
      </w:r>
    </w:p>
    <w:sectPr w:rsidR="001416C4" w:rsidRPr="00990888" w:rsidSect="00CE747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4C7" w14:textId="77777777" w:rsidR="0000208A" w:rsidRDefault="0000208A" w:rsidP="00217B15">
      <w:pPr>
        <w:spacing w:after="0" w:line="240" w:lineRule="auto"/>
      </w:pPr>
      <w:r>
        <w:separator/>
      </w:r>
    </w:p>
  </w:endnote>
  <w:endnote w:type="continuationSeparator" w:id="0">
    <w:p w14:paraId="559B5795" w14:textId="77777777" w:rsidR="0000208A" w:rsidRDefault="0000208A" w:rsidP="0021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7806" w14:textId="77777777" w:rsidR="00217B15" w:rsidRDefault="0021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676C" w14:textId="77777777" w:rsidR="00217B15" w:rsidRDefault="00217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44D" w14:textId="77777777" w:rsidR="00217B15" w:rsidRDefault="00217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97C2" w14:textId="77777777" w:rsidR="0000208A" w:rsidRDefault="0000208A" w:rsidP="00217B15">
      <w:pPr>
        <w:spacing w:after="0" w:line="240" w:lineRule="auto"/>
      </w:pPr>
      <w:r>
        <w:separator/>
      </w:r>
    </w:p>
  </w:footnote>
  <w:footnote w:type="continuationSeparator" w:id="0">
    <w:p w14:paraId="7A53DF98" w14:textId="77777777" w:rsidR="0000208A" w:rsidRDefault="0000208A" w:rsidP="0021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1630" w14:textId="7F75FF4C" w:rsidR="00217B15" w:rsidRDefault="0021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595986"/>
      <w:docPartObj>
        <w:docPartGallery w:val="Watermarks"/>
        <w:docPartUnique/>
      </w:docPartObj>
    </w:sdtPr>
    <w:sdtContent>
      <w:p w14:paraId="2590B57B" w14:textId="7C4353CC" w:rsidR="00217B15" w:rsidRDefault="002C7B33">
        <w:pPr>
          <w:pStyle w:val="Header"/>
        </w:pPr>
        <w:r>
          <w:rPr>
            <w:noProof/>
          </w:rPr>
          <w:pict w14:anchorId="56EB90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B1E" w14:textId="42317C2F" w:rsidR="00217B15" w:rsidRDefault="00217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41F"/>
    <w:multiLevelType w:val="hybridMultilevel"/>
    <w:tmpl w:val="4C7233BA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4C406D6D"/>
    <w:multiLevelType w:val="hybridMultilevel"/>
    <w:tmpl w:val="64F214A0"/>
    <w:lvl w:ilvl="0" w:tplc="A5E85A9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59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84518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63FB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C1CB0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92F8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0816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0DAC8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8AF7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D27CE3"/>
    <w:multiLevelType w:val="hybridMultilevel"/>
    <w:tmpl w:val="DFB00DDE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098801">
    <w:abstractNumId w:val="1"/>
  </w:num>
  <w:num w:numId="2" w16cid:durableId="480344585">
    <w:abstractNumId w:val="2"/>
  </w:num>
  <w:num w:numId="3" w16cid:durableId="213944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C3"/>
    <w:rsid w:val="0000208A"/>
    <w:rsid w:val="00007279"/>
    <w:rsid w:val="00020739"/>
    <w:rsid w:val="000238ED"/>
    <w:rsid w:val="000243A2"/>
    <w:rsid w:val="00041023"/>
    <w:rsid w:val="00057EAD"/>
    <w:rsid w:val="0006061E"/>
    <w:rsid w:val="00062DBE"/>
    <w:rsid w:val="000645C5"/>
    <w:rsid w:val="00064DB3"/>
    <w:rsid w:val="00071712"/>
    <w:rsid w:val="00083FE5"/>
    <w:rsid w:val="000A3C47"/>
    <w:rsid w:val="000E1A64"/>
    <w:rsid w:val="001416C4"/>
    <w:rsid w:val="00150B11"/>
    <w:rsid w:val="001539EE"/>
    <w:rsid w:val="00155A5F"/>
    <w:rsid w:val="00165FFA"/>
    <w:rsid w:val="0019519E"/>
    <w:rsid w:val="001A6119"/>
    <w:rsid w:val="001D04E7"/>
    <w:rsid w:val="001D0FD0"/>
    <w:rsid w:val="001D6CFD"/>
    <w:rsid w:val="001E7FF2"/>
    <w:rsid w:val="0020454D"/>
    <w:rsid w:val="00214396"/>
    <w:rsid w:val="00217B15"/>
    <w:rsid w:val="002836B7"/>
    <w:rsid w:val="002C7B33"/>
    <w:rsid w:val="002D1FE3"/>
    <w:rsid w:val="002F09D2"/>
    <w:rsid w:val="0031009D"/>
    <w:rsid w:val="003250AB"/>
    <w:rsid w:val="00352700"/>
    <w:rsid w:val="00362345"/>
    <w:rsid w:val="003657B0"/>
    <w:rsid w:val="003F33DF"/>
    <w:rsid w:val="00401D81"/>
    <w:rsid w:val="004065F3"/>
    <w:rsid w:val="004214F0"/>
    <w:rsid w:val="004439D8"/>
    <w:rsid w:val="00447380"/>
    <w:rsid w:val="0045079F"/>
    <w:rsid w:val="004900B2"/>
    <w:rsid w:val="004A3EDB"/>
    <w:rsid w:val="0050337B"/>
    <w:rsid w:val="00505614"/>
    <w:rsid w:val="00507C36"/>
    <w:rsid w:val="00533EB0"/>
    <w:rsid w:val="005E506C"/>
    <w:rsid w:val="005F4729"/>
    <w:rsid w:val="00604363"/>
    <w:rsid w:val="00604927"/>
    <w:rsid w:val="006371FC"/>
    <w:rsid w:val="00660F06"/>
    <w:rsid w:val="00675F18"/>
    <w:rsid w:val="00696404"/>
    <w:rsid w:val="006966A8"/>
    <w:rsid w:val="006A244C"/>
    <w:rsid w:val="006A5F88"/>
    <w:rsid w:val="006C651C"/>
    <w:rsid w:val="006F3467"/>
    <w:rsid w:val="007139BB"/>
    <w:rsid w:val="00716531"/>
    <w:rsid w:val="00727CBC"/>
    <w:rsid w:val="00735464"/>
    <w:rsid w:val="00736778"/>
    <w:rsid w:val="007568F6"/>
    <w:rsid w:val="00756B77"/>
    <w:rsid w:val="0076177F"/>
    <w:rsid w:val="0077262B"/>
    <w:rsid w:val="007B0461"/>
    <w:rsid w:val="007B145D"/>
    <w:rsid w:val="007B21F0"/>
    <w:rsid w:val="007C29CE"/>
    <w:rsid w:val="00800292"/>
    <w:rsid w:val="008142B7"/>
    <w:rsid w:val="00815B51"/>
    <w:rsid w:val="008660F8"/>
    <w:rsid w:val="00895866"/>
    <w:rsid w:val="00897D90"/>
    <w:rsid w:val="008A75BD"/>
    <w:rsid w:val="008F23EA"/>
    <w:rsid w:val="008F6DD1"/>
    <w:rsid w:val="00951122"/>
    <w:rsid w:val="00953F1C"/>
    <w:rsid w:val="00984A07"/>
    <w:rsid w:val="00987FEC"/>
    <w:rsid w:val="00990888"/>
    <w:rsid w:val="009B3F86"/>
    <w:rsid w:val="009D3871"/>
    <w:rsid w:val="009E3A09"/>
    <w:rsid w:val="009F184F"/>
    <w:rsid w:val="00A14311"/>
    <w:rsid w:val="00A21F93"/>
    <w:rsid w:val="00A22CB1"/>
    <w:rsid w:val="00A259EB"/>
    <w:rsid w:val="00A47EFE"/>
    <w:rsid w:val="00A66AA2"/>
    <w:rsid w:val="00A70F82"/>
    <w:rsid w:val="00A76FCE"/>
    <w:rsid w:val="00A855B7"/>
    <w:rsid w:val="00A96922"/>
    <w:rsid w:val="00AA319F"/>
    <w:rsid w:val="00AC708F"/>
    <w:rsid w:val="00AD2E57"/>
    <w:rsid w:val="00AE4689"/>
    <w:rsid w:val="00B04C8A"/>
    <w:rsid w:val="00B4647C"/>
    <w:rsid w:val="00B76222"/>
    <w:rsid w:val="00B76A07"/>
    <w:rsid w:val="00B77AD9"/>
    <w:rsid w:val="00B90327"/>
    <w:rsid w:val="00B96BA8"/>
    <w:rsid w:val="00BD5346"/>
    <w:rsid w:val="00BD59E2"/>
    <w:rsid w:val="00BD5AB9"/>
    <w:rsid w:val="00BE04A6"/>
    <w:rsid w:val="00BE0574"/>
    <w:rsid w:val="00BE45AB"/>
    <w:rsid w:val="00C129B8"/>
    <w:rsid w:val="00C3282C"/>
    <w:rsid w:val="00C403BC"/>
    <w:rsid w:val="00C73536"/>
    <w:rsid w:val="00C9085B"/>
    <w:rsid w:val="00CA2EFD"/>
    <w:rsid w:val="00CA54C8"/>
    <w:rsid w:val="00CB3459"/>
    <w:rsid w:val="00CD2DA5"/>
    <w:rsid w:val="00CE7478"/>
    <w:rsid w:val="00CE7D78"/>
    <w:rsid w:val="00CF0D87"/>
    <w:rsid w:val="00D0445B"/>
    <w:rsid w:val="00D132D6"/>
    <w:rsid w:val="00D57EC3"/>
    <w:rsid w:val="00D62FEA"/>
    <w:rsid w:val="00D65F69"/>
    <w:rsid w:val="00D70628"/>
    <w:rsid w:val="00D75C2C"/>
    <w:rsid w:val="00DA585E"/>
    <w:rsid w:val="00DB2B52"/>
    <w:rsid w:val="00DB5743"/>
    <w:rsid w:val="00DD0D2C"/>
    <w:rsid w:val="00DF3093"/>
    <w:rsid w:val="00DF50AB"/>
    <w:rsid w:val="00E025DC"/>
    <w:rsid w:val="00E62F4F"/>
    <w:rsid w:val="00E6600A"/>
    <w:rsid w:val="00E81AEB"/>
    <w:rsid w:val="00E84E32"/>
    <w:rsid w:val="00EA385F"/>
    <w:rsid w:val="00EC410B"/>
    <w:rsid w:val="00ED7850"/>
    <w:rsid w:val="00EE1180"/>
    <w:rsid w:val="00EE1356"/>
    <w:rsid w:val="00F00F06"/>
    <w:rsid w:val="00F60953"/>
    <w:rsid w:val="00F70BAC"/>
    <w:rsid w:val="00F73096"/>
    <w:rsid w:val="00F80988"/>
    <w:rsid w:val="00F91E6B"/>
    <w:rsid w:val="00F93242"/>
    <w:rsid w:val="00FA2EA2"/>
    <w:rsid w:val="00FC4332"/>
    <w:rsid w:val="00FD041F"/>
    <w:rsid w:val="00FE00FF"/>
    <w:rsid w:val="00FE09BB"/>
    <w:rsid w:val="00FE526D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D576"/>
  <w15:docId w15:val="{CCE9586F-D4FC-4729-B57E-C0546F0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10" w:right="434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E45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15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7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15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4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Coslow, Robert</dc:creator>
  <cp:keywords/>
  <cp:lastModifiedBy>Tim Patrick</cp:lastModifiedBy>
  <cp:revision>5</cp:revision>
  <dcterms:created xsi:type="dcterms:W3CDTF">2025-03-18T19:48:00Z</dcterms:created>
  <dcterms:modified xsi:type="dcterms:W3CDTF">2025-03-18T20:20:00Z</dcterms:modified>
</cp:coreProperties>
</file>