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3D96CF53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029C1363" w:rsidR="00B55D02" w:rsidRDefault="00A21D25" w:rsidP="2A4CEEE6">
      <w:pPr>
        <w:jc w:val="center"/>
        <w:rPr>
          <w:b/>
          <w:bCs/>
          <w:sz w:val="28"/>
          <w:szCs w:val="28"/>
        </w:rPr>
      </w:pPr>
      <w:r w:rsidRPr="144B2036">
        <w:rPr>
          <w:b/>
          <w:bCs/>
          <w:sz w:val="28"/>
          <w:szCs w:val="28"/>
        </w:rPr>
        <w:t xml:space="preserve">May </w:t>
      </w:r>
      <w:r w:rsidR="01C16E0A" w:rsidRPr="144B2036">
        <w:rPr>
          <w:b/>
          <w:bCs/>
          <w:sz w:val="28"/>
          <w:szCs w:val="28"/>
        </w:rPr>
        <w:t>20</w:t>
      </w:r>
      <w:r w:rsidR="00B55D02" w:rsidRPr="144B2036">
        <w:rPr>
          <w:b/>
          <w:bCs/>
          <w:sz w:val="28"/>
          <w:szCs w:val="28"/>
        </w:rPr>
        <w:t>, 202</w:t>
      </w:r>
      <w:r w:rsidR="00305E35" w:rsidRPr="144B2036">
        <w:rPr>
          <w:b/>
          <w:bCs/>
          <w:sz w:val="28"/>
          <w:szCs w:val="28"/>
        </w:rPr>
        <w:t>5</w:t>
      </w:r>
      <w:r w:rsidR="00B55D02" w:rsidRPr="144B2036">
        <w:rPr>
          <w:b/>
          <w:bCs/>
          <w:sz w:val="28"/>
          <w:szCs w:val="28"/>
        </w:rPr>
        <w:t xml:space="preserve">, </w:t>
      </w:r>
      <w:r w:rsidR="00A574E6" w:rsidRPr="144B2036">
        <w:rPr>
          <w:b/>
          <w:bCs/>
          <w:sz w:val="28"/>
          <w:szCs w:val="28"/>
        </w:rPr>
        <w:t>12</w:t>
      </w:r>
      <w:r w:rsidR="00B55D02" w:rsidRPr="144B2036">
        <w:rPr>
          <w:b/>
          <w:bCs/>
          <w:sz w:val="28"/>
          <w:szCs w:val="28"/>
        </w:rPr>
        <w:t xml:space="preserve">:00 p.m. – </w:t>
      </w:r>
      <w:r w:rsidR="00A574E6" w:rsidRPr="144B2036">
        <w:rPr>
          <w:b/>
          <w:bCs/>
          <w:sz w:val="28"/>
          <w:szCs w:val="28"/>
        </w:rPr>
        <w:t>2</w:t>
      </w:r>
      <w:r w:rsidR="00B55D02" w:rsidRPr="144B2036">
        <w:rPr>
          <w:b/>
          <w:bCs/>
          <w:sz w:val="28"/>
          <w:szCs w:val="28"/>
        </w:rPr>
        <w:t>:00 p.m.</w:t>
      </w:r>
    </w:p>
    <w:p w14:paraId="25D57AB7" w14:textId="42574D2A" w:rsidR="3D3EC7F9" w:rsidRDefault="3D3EC7F9" w:rsidP="144B2036">
      <w:pPr>
        <w:jc w:val="center"/>
      </w:pPr>
      <w:r w:rsidRPr="144B2036">
        <w:rPr>
          <w:b/>
          <w:bCs/>
          <w:sz w:val="28"/>
          <w:szCs w:val="28"/>
        </w:rPr>
        <w:t>MEETING MINUTES</w:t>
      </w:r>
    </w:p>
    <w:p w14:paraId="27EB4111" w14:textId="1393D467" w:rsidR="00B55D02" w:rsidRPr="008530FA" w:rsidRDefault="00B55D02" w:rsidP="144B2036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14:paraId="69A6A770" w14:textId="2A3CB7DF" w:rsidR="44C3D851" w:rsidRDefault="44C3D851" w:rsidP="0015662B">
      <w:pPr>
        <w:ind w:left="720"/>
        <w:rPr>
          <w:color w:val="000000" w:themeColor="text1"/>
        </w:rPr>
      </w:pPr>
      <w:r w:rsidRPr="144B2036">
        <w:rPr>
          <w:b/>
          <w:bCs/>
          <w:color w:val="000000" w:themeColor="text1"/>
          <w:u w:val="single"/>
        </w:rPr>
        <w:t>In Attendance:</w:t>
      </w:r>
    </w:p>
    <w:p w14:paraId="26267EFF" w14:textId="3062902F" w:rsidR="44C3D851" w:rsidRDefault="44C3D851" w:rsidP="0015662B">
      <w:pPr>
        <w:ind w:left="720"/>
        <w:rPr>
          <w:color w:val="000000" w:themeColor="text1"/>
        </w:rPr>
      </w:pPr>
      <w:r w:rsidRPr="144B2036">
        <w:rPr>
          <w:b/>
          <w:bCs/>
          <w:color w:val="000000" w:themeColor="text1"/>
        </w:rPr>
        <w:t xml:space="preserve"> </w:t>
      </w:r>
    </w:p>
    <w:p w14:paraId="3C2F8A0B" w14:textId="29439F4A" w:rsidR="44C3D851" w:rsidRDefault="44C3D851" w:rsidP="0015662B">
      <w:pPr>
        <w:ind w:left="720"/>
        <w:rPr>
          <w:color w:val="000000" w:themeColor="text1"/>
        </w:rPr>
      </w:pPr>
      <w:r w:rsidRPr="144B2036">
        <w:rPr>
          <w:b/>
          <w:bCs/>
          <w:color w:val="000000" w:themeColor="text1"/>
        </w:rPr>
        <w:t xml:space="preserve">Technical Advisors:  </w:t>
      </w:r>
    </w:p>
    <w:p w14:paraId="772FE76F" w14:textId="36483526" w:rsidR="44C3D851" w:rsidRDefault="44C3D851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>Ben Rabe, NBI</w:t>
      </w:r>
    </w:p>
    <w:p w14:paraId="48E4ADA7" w14:textId="242DF6F4" w:rsidR="44C3D851" w:rsidRDefault="44C3D851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>Sayali Lamne, NBI</w:t>
      </w:r>
    </w:p>
    <w:p w14:paraId="12DCF108" w14:textId="41ABB112" w:rsidR="44C3D851" w:rsidRDefault="44C3D851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 xml:space="preserve">Scott Farbman, Energy Solutions </w:t>
      </w:r>
    </w:p>
    <w:p w14:paraId="1F4CDE14" w14:textId="58140FAA" w:rsidR="4137A6A8" w:rsidRDefault="4137A6A8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>Maureen Guttman, Energy Solutions</w:t>
      </w:r>
    </w:p>
    <w:p w14:paraId="17AD6E10" w14:textId="7C37F3B8" w:rsidR="144B2036" w:rsidRDefault="144B2036" w:rsidP="0015662B">
      <w:pPr>
        <w:ind w:left="720"/>
        <w:rPr>
          <w:color w:val="000000" w:themeColor="text1"/>
        </w:rPr>
      </w:pPr>
    </w:p>
    <w:p w14:paraId="344928CE" w14:textId="0A67A49B" w:rsidR="599F6096" w:rsidRDefault="599F6096" w:rsidP="0015662B">
      <w:pPr>
        <w:ind w:left="720"/>
        <w:rPr>
          <w:color w:val="000000" w:themeColor="text1"/>
        </w:rPr>
      </w:pPr>
      <w:r w:rsidRPr="144B2036">
        <w:rPr>
          <w:b/>
          <w:bCs/>
          <w:color w:val="000000" w:themeColor="text1"/>
        </w:rPr>
        <w:t xml:space="preserve">Council Members:  </w:t>
      </w:r>
    </w:p>
    <w:p w14:paraId="6EDE81F7" w14:textId="7C5DC267" w:rsidR="599F6096" w:rsidRDefault="599F6096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>Robert Coslow, Capital Development Board</w:t>
      </w:r>
    </w:p>
    <w:p w14:paraId="51387D39" w14:textId="2FD78A3D" w:rsidR="599F6096" w:rsidRDefault="599F6096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>Allen Drewes, Old Towne Custom Builders, Inc.</w:t>
      </w:r>
    </w:p>
    <w:p w14:paraId="5DCE7DB5" w14:textId="3018DF0A" w:rsidR="599F6096" w:rsidRDefault="599F6096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>Jason Easton, Windsor Homes, Inc.</w:t>
      </w:r>
    </w:p>
    <w:p w14:paraId="73E08D9F" w14:textId="55423260" w:rsidR="599F6096" w:rsidRDefault="599F6096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>Darnell Johnson, Urban Efficiency Group, LLC</w:t>
      </w:r>
    </w:p>
    <w:p w14:paraId="40E72779" w14:textId="3FB3CF39" w:rsidR="599F6096" w:rsidRDefault="599F6096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>Rebecca Luke, Illinois Environmental Protection Agency</w:t>
      </w:r>
    </w:p>
    <w:p w14:paraId="4B6A17FF" w14:textId="16F30F01" w:rsidR="599F6096" w:rsidRDefault="599F6096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>Alison Lindburg, Midwest Energy Efficiency Alliance</w:t>
      </w:r>
    </w:p>
    <w:p w14:paraId="27CEC111" w14:textId="7173C67A" w:rsidR="599F6096" w:rsidRDefault="599F6096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 xml:space="preserve">David Wytmar, Architectural Design </w:t>
      </w:r>
      <w:proofErr w:type="spellStart"/>
      <w:r w:rsidRPr="144B2036">
        <w:rPr>
          <w:color w:val="000000" w:themeColor="text1"/>
        </w:rPr>
        <w:t>Goundwork</w:t>
      </w:r>
      <w:proofErr w:type="spellEnd"/>
      <w:r w:rsidRPr="144B2036">
        <w:rPr>
          <w:color w:val="000000" w:themeColor="text1"/>
        </w:rPr>
        <w:t>, Ltd.</w:t>
      </w:r>
    </w:p>
    <w:p w14:paraId="61BBA255" w14:textId="4F2B4EDB" w:rsidR="000C23BE" w:rsidRDefault="000C23BE" w:rsidP="0015662B">
      <w:pPr>
        <w:ind w:left="720"/>
        <w:rPr>
          <w:color w:val="000000" w:themeColor="text1"/>
        </w:rPr>
      </w:pPr>
      <w:r>
        <w:rPr>
          <w:color w:val="000000" w:themeColor="text1"/>
        </w:rPr>
        <w:t>Greg Thorpe, Rock Island County</w:t>
      </w:r>
    </w:p>
    <w:p w14:paraId="1FFF175D" w14:textId="4D468439" w:rsidR="599F6096" w:rsidRDefault="599F6096" w:rsidP="0015662B">
      <w:pPr>
        <w:ind w:left="720"/>
        <w:rPr>
          <w:color w:val="000000" w:themeColor="text1"/>
        </w:rPr>
      </w:pPr>
      <w:r w:rsidRPr="144B2036">
        <w:rPr>
          <w:color w:val="000000" w:themeColor="text1"/>
        </w:rPr>
        <w:t xml:space="preserve"> </w:t>
      </w:r>
    </w:p>
    <w:p w14:paraId="18BD5100" w14:textId="598282B9" w:rsidR="599F6096" w:rsidRDefault="599F6096" w:rsidP="0015662B">
      <w:pPr>
        <w:ind w:left="720"/>
        <w:rPr>
          <w:color w:val="000000" w:themeColor="text1"/>
        </w:rPr>
      </w:pPr>
      <w:r w:rsidRPr="144B2036">
        <w:rPr>
          <w:b/>
          <w:bCs/>
          <w:color w:val="000000" w:themeColor="text1"/>
        </w:rPr>
        <w:t>Guests:</w:t>
      </w:r>
    </w:p>
    <w:p w14:paraId="3DAB9014" w14:textId="14413CBF" w:rsidR="599F6096" w:rsidRPr="00315D39" w:rsidRDefault="599F6096" w:rsidP="0015662B">
      <w:pPr>
        <w:spacing w:after="5" w:line="269" w:lineRule="auto"/>
        <w:ind w:left="715" w:hanging="10"/>
        <w:rPr>
          <w:color w:val="000000" w:themeColor="text1"/>
        </w:rPr>
      </w:pPr>
      <w:r w:rsidRPr="00315D39">
        <w:rPr>
          <w:color w:val="000000" w:themeColor="text1"/>
        </w:rPr>
        <w:t>Eric Lacey</w:t>
      </w:r>
    </w:p>
    <w:p w14:paraId="3AD650CB" w14:textId="2A2D0386" w:rsidR="599F6096" w:rsidRPr="00315D39" w:rsidRDefault="599F6096" w:rsidP="0015662B">
      <w:pPr>
        <w:spacing w:after="5" w:line="269" w:lineRule="auto"/>
        <w:ind w:left="715" w:hanging="10"/>
        <w:rPr>
          <w:color w:val="000000" w:themeColor="text1"/>
        </w:rPr>
      </w:pPr>
      <w:r w:rsidRPr="00315D39">
        <w:rPr>
          <w:color w:val="000000" w:themeColor="text1"/>
        </w:rPr>
        <w:t>Danish Murtaza</w:t>
      </w:r>
    </w:p>
    <w:p w14:paraId="7A2A580F" w14:textId="2C56DAB1" w:rsidR="599F6096" w:rsidRPr="00315D39" w:rsidRDefault="599F6096" w:rsidP="0015662B">
      <w:pPr>
        <w:spacing w:after="5" w:line="269" w:lineRule="auto"/>
        <w:ind w:left="715" w:hanging="10"/>
        <w:rPr>
          <w:color w:val="000000" w:themeColor="text1"/>
        </w:rPr>
      </w:pPr>
      <w:r w:rsidRPr="00315D39">
        <w:rPr>
          <w:color w:val="000000" w:themeColor="text1"/>
        </w:rPr>
        <w:t>Michael Rhodes</w:t>
      </w:r>
    </w:p>
    <w:p w14:paraId="44E3BCC0" w14:textId="6C24C876" w:rsidR="599F6096" w:rsidRPr="00315D39" w:rsidRDefault="599F6096" w:rsidP="0015662B">
      <w:pPr>
        <w:spacing w:after="5" w:line="269" w:lineRule="auto"/>
        <w:ind w:left="715" w:hanging="10"/>
        <w:rPr>
          <w:color w:val="000000" w:themeColor="text1"/>
        </w:rPr>
      </w:pPr>
      <w:r w:rsidRPr="00315D39">
        <w:rPr>
          <w:color w:val="000000" w:themeColor="text1"/>
        </w:rPr>
        <w:t>Erin Sherman, RMI</w:t>
      </w:r>
    </w:p>
    <w:p w14:paraId="05003CAD" w14:textId="1BFF96E5" w:rsidR="599F6096" w:rsidRPr="00315D39" w:rsidRDefault="599F6096" w:rsidP="0015662B">
      <w:pPr>
        <w:spacing w:after="5" w:line="269" w:lineRule="auto"/>
        <w:ind w:left="715" w:hanging="10"/>
        <w:rPr>
          <w:color w:val="000000" w:themeColor="text1"/>
        </w:rPr>
      </w:pPr>
      <w:r w:rsidRPr="00315D39">
        <w:rPr>
          <w:color w:val="000000" w:themeColor="text1"/>
        </w:rPr>
        <w:t>Jonathan Skarzynski</w:t>
      </w:r>
    </w:p>
    <w:p w14:paraId="300DCEC7" w14:textId="73166966" w:rsidR="144B2036" w:rsidRPr="003D759E" w:rsidRDefault="144B2036" w:rsidP="0015662B">
      <w:pPr>
        <w:ind w:left="720"/>
        <w:rPr>
          <w:color w:val="000000" w:themeColor="text1"/>
        </w:rPr>
      </w:pPr>
    </w:p>
    <w:p w14:paraId="072BF96E" w14:textId="2C007CF5" w:rsidR="00B55D02" w:rsidRPr="003D759E" w:rsidRDefault="00FC74C4" w:rsidP="0015662B">
      <w:pPr>
        <w:tabs>
          <w:tab w:val="left" w:pos="720"/>
        </w:tabs>
        <w:ind w:left="720"/>
      </w:pPr>
      <w:r w:rsidRPr="003D759E">
        <w:rPr>
          <w:rFonts w:eastAsia="Times New Roman"/>
          <w:b/>
          <w:bCs/>
        </w:rPr>
        <w:t>Agenda</w:t>
      </w:r>
      <w:r w:rsidR="003D759E">
        <w:rPr>
          <w:rFonts w:eastAsia="Times New Roman"/>
          <w:b/>
          <w:bCs/>
        </w:rPr>
        <w:t>:</w:t>
      </w:r>
      <w:r w:rsidRPr="003D759E">
        <w:rPr>
          <w:rFonts w:eastAsia="Times New Roman"/>
          <w:b/>
          <w:bCs/>
        </w:rPr>
        <w:t xml:space="preserve"> </w:t>
      </w:r>
    </w:p>
    <w:p w14:paraId="5CB5986D" w14:textId="18D0ADD2" w:rsidR="00FF7AA0" w:rsidRDefault="002B0741" w:rsidP="0015662B">
      <w:pPr>
        <w:pStyle w:val="ListParagraph"/>
        <w:numPr>
          <w:ilvl w:val="0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15662B">
      <w:pPr>
        <w:pStyle w:val="ListParagraph"/>
        <w:numPr>
          <w:ilvl w:val="1"/>
          <w:numId w:val="2"/>
        </w:numPr>
        <w:ind w:left="2160"/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15662B">
      <w:pPr>
        <w:pStyle w:val="ListParagraph"/>
        <w:numPr>
          <w:ilvl w:val="1"/>
          <w:numId w:val="2"/>
        </w:numPr>
        <w:ind w:left="2160"/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Pr="000B0522" w:rsidRDefault="00FF7AA0" w:rsidP="0015662B">
      <w:pPr>
        <w:pStyle w:val="ListParagraph"/>
        <w:numPr>
          <w:ilvl w:val="1"/>
          <w:numId w:val="2"/>
        </w:numPr>
        <w:ind w:left="2160"/>
        <w:rPr>
          <w:rFonts w:eastAsia="Times New Roman"/>
        </w:rPr>
      </w:pPr>
      <w:r w:rsidRPr="000B0522">
        <w:rPr>
          <w:rFonts w:eastAsia="Times New Roman"/>
        </w:rPr>
        <w:t>Webex recording</w:t>
      </w:r>
    </w:p>
    <w:p w14:paraId="2663ED03" w14:textId="77777777" w:rsidR="00B55D02" w:rsidRPr="000B0522" w:rsidRDefault="00B55D02" w:rsidP="0015662B">
      <w:pPr>
        <w:pStyle w:val="ListParagraph"/>
        <w:ind w:left="1440"/>
        <w:rPr>
          <w:rFonts w:eastAsia="Times New Roman"/>
        </w:rPr>
      </w:pPr>
    </w:p>
    <w:p w14:paraId="34537494" w14:textId="77777777" w:rsidR="002B0741" w:rsidRPr="000B0522" w:rsidRDefault="002B0741" w:rsidP="0015662B">
      <w:pPr>
        <w:pStyle w:val="ListParagraph"/>
        <w:numPr>
          <w:ilvl w:val="0"/>
          <w:numId w:val="2"/>
        </w:numPr>
        <w:ind w:left="1440"/>
        <w:rPr>
          <w:rFonts w:eastAsia="Times New Roman"/>
        </w:rPr>
      </w:pPr>
      <w:r w:rsidRPr="000B0522">
        <w:rPr>
          <w:rFonts w:eastAsia="Times New Roman"/>
        </w:rPr>
        <w:t>Preliminary Items</w:t>
      </w:r>
    </w:p>
    <w:p w14:paraId="44D026EA" w14:textId="2F8260DE" w:rsidR="00B55D02" w:rsidRPr="000B0522" w:rsidRDefault="0F6CF581" w:rsidP="0015662B">
      <w:pPr>
        <w:pStyle w:val="ListParagraph"/>
        <w:numPr>
          <w:ilvl w:val="1"/>
          <w:numId w:val="2"/>
        </w:numPr>
        <w:ind w:left="2160"/>
        <w:rPr>
          <w:rFonts w:eastAsia="Times New Roman"/>
        </w:rPr>
      </w:pPr>
      <w:r w:rsidRPr="170C0CDF">
        <w:rPr>
          <w:rFonts w:eastAsia="Times New Roman"/>
        </w:rPr>
        <w:t>Base Code Status</w:t>
      </w:r>
    </w:p>
    <w:p w14:paraId="7512F9C9" w14:textId="77777777" w:rsidR="00B55D02" w:rsidRPr="000B0522" w:rsidRDefault="00B55D02" w:rsidP="0015662B">
      <w:pPr>
        <w:ind w:left="720"/>
        <w:rPr>
          <w:rFonts w:eastAsia="Times New Roman"/>
        </w:rPr>
      </w:pPr>
    </w:p>
    <w:p w14:paraId="44CFB37F" w14:textId="77777777" w:rsidR="002B0741" w:rsidRPr="000B0522" w:rsidRDefault="002B0741" w:rsidP="0015662B">
      <w:pPr>
        <w:pStyle w:val="ListParagraph"/>
        <w:numPr>
          <w:ilvl w:val="0"/>
          <w:numId w:val="2"/>
        </w:numPr>
        <w:ind w:left="1440"/>
        <w:rPr>
          <w:rFonts w:eastAsia="Times New Roman"/>
        </w:rPr>
      </w:pPr>
      <w:r w:rsidRPr="000B0522">
        <w:rPr>
          <w:rFonts w:eastAsia="Times New Roman"/>
        </w:rPr>
        <w:t>Action Items</w:t>
      </w:r>
    </w:p>
    <w:p w14:paraId="30E83BAF" w14:textId="577D896E" w:rsidR="00B55D02" w:rsidRPr="000B0522" w:rsidRDefault="00B55D02" w:rsidP="0015662B">
      <w:pPr>
        <w:pStyle w:val="ListParagraph"/>
        <w:numPr>
          <w:ilvl w:val="1"/>
          <w:numId w:val="2"/>
        </w:numPr>
        <w:ind w:left="2160"/>
        <w:rPr>
          <w:rFonts w:eastAsia="Times New Roman"/>
        </w:rPr>
      </w:pPr>
      <w:r w:rsidRPr="2A4CEEE6">
        <w:rPr>
          <w:rFonts w:eastAsia="Times New Roman"/>
        </w:rPr>
        <w:t xml:space="preserve">Approval of </w:t>
      </w:r>
      <w:r w:rsidR="00FF7AA0" w:rsidRPr="2A4CEEE6">
        <w:rPr>
          <w:rFonts w:eastAsia="Times New Roman"/>
        </w:rPr>
        <w:t xml:space="preserve">IECAC </w:t>
      </w:r>
      <w:r w:rsidRPr="2A4CEEE6">
        <w:rPr>
          <w:rFonts w:eastAsia="Times New Roman"/>
        </w:rPr>
        <w:t xml:space="preserve">meeting minutes from </w:t>
      </w:r>
      <w:r w:rsidR="00CD7231" w:rsidRPr="2A4CEEE6">
        <w:rPr>
          <w:rFonts w:eastAsia="Times New Roman"/>
        </w:rPr>
        <w:t>Ma</w:t>
      </w:r>
      <w:r w:rsidR="31683FFD" w:rsidRPr="2A4CEEE6">
        <w:rPr>
          <w:rFonts w:eastAsia="Times New Roman"/>
        </w:rPr>
        <w:t>y</w:t>
      </w:r>
      <w:r w:rsidR="00CD7231" w:rsidRPr="2A4CEEE6">
        <w:rPr>
          <w:rFonts w:eastAsia="Times New Roman"/>
        </w:rPr>
        <w:t xml:space="preserve"> </w:t>
      </w:r>
      <w:r w:rsidR="694EB9D7" w:rsidRPr="2A4CEEE6">
        <w:rPr>
          <w:rFonts w:eastAsia="Times New Roman"/>
        </w:rPr>
        <w:t>6</w:t>
      </w:r>
      <w:r w:rsidRPr="2A4CEEE6">
        <w:rPr>
          <w:rFonts w:eastAsia="Times New Roman"/>
        </w:rPr>
        <w:t>,</w:t>
      </w:r>
      <w:r w:rsidR="2BA2DE4D" w:rsidRPr="2A4CEEE6">
        <w:rPr>
          <w:rFonts w:eastAsia="Times New Roman"/>
        </w:rPr>
        <w:t xml:space="preserve"> </w:t>
      </w:r>
      <w:proofErr w:type="gramStart"/>
      <w:r w:rsidRPr="2A4CEEE6">
        <w:rPr>
          <w:rFonts w:eastAsia="Times New Roman"/>
        </w:rPr>
        <w:t>202</w:t>
      </w:r>
      <w:r w:rsidR="00CD7231" w:rsidRPr="2A4CEEE6">
        <w:rPr>
          <w:rFonts w:eastAsia="Times New Roman"/>
        </w:rPr>
        <w:t>5</w:t>
      </w:r>
      <w:proofErr w:type="gramEnd"/>
      <w:r w:rsidRPr="2A4CEEE6">
        <w:rPr>
          <w:rFonts w:eastAsia="Times New Roman"/>
        </w:rPr>
        <w:t xml:space="preserve"> meeting</w:t>
      </w:r>
      <w:r w:rsidR="00CD7231" w:rsidRPr="2A4CEEE6">
        <w:rPr>
          <w:rFonts w:eastAsia="Times New Roman"/>
        </w:rPr>
        <w:t>.</w:t>
      </w:r>
    </w:p>
    <w:p w14:paraId="14F1C807" w14:textId="418B2AD2" w:rsidR="00FAA490" w:rsidRDefault="00FAA490" w:rsidP="0015662B">
      <w:pPr>
        <w:widowControl/>
        <w:numPr>
          <w:ilvl w:val="1"/>
          <w:numId w:val="2"/>
        </w:numPr>
        <w:ind w:left="2160"/>
        <w:rPr>
          <w:rFonts w:eastAsia="Times New Roman"/>
        </w:rPr>
      </w:pPr>
      <w:r w:rsidRPr="170C0CDF">
        <w:rPr>
          <w:rFonts w:eastAsia="Times New Roman"/>
        </w:rPr>
        <w:t>Proposals will be heard in the following order subject to the time available.</w:t>
      </w:r>
    </w:p>
    <w:p w14:paraId="0A439DF6" w14:textId="2EC651CA" w:rsidR="5B1747A4" w:rsidRDefault="5B1747A4" w:rsidP="0015662B">
      <w:pPr>
        <w:pStyle w:val="ListParagraph"/>
        <w:widowControl/>
        <w:numPr>
          <w:ilvl w:val="2"/>
          <w:numId w:val="2"/>
        </w:numPr>
        <w:ind w:left="2880"/>
        <w:rPr>
          <w:rFonts w:eastAsia="Times New Roman"/>
        </w:rPr>
      </w:pPr>
      <w:r w:rsidRPr="170C0CDF">
        <w:rPr>
          <w:rFonts w:eastAsia="Times New Roman"/>
        </w:rPr>
        <w:t>Carry over Base code amendments Possible motion(s).</w:t>
      </w:r>
    </w:p>
    <w:p w14:paraId="5CD009AE" w14:textId="5AF26068" w:rsidR="5B1747A4" w:rsidRDefault="5B1747A4" w:rsidP="0015662B">
      <w:pPr>
        <w:pStyle w:val="ListParagraph"/>
        <w:widowControl/>
        <w:numPr>
          <w:ilvl w:val="3"/>
          <w:numId w:val="2"/>
        </w:numPr>
        <w:ind w:left="3600"/>
        <w:rPr>
          <w:rFonts w:eastAsia="Times New Roman"/>
        </w:rPr>
      </w:pPr>
      <w:r w:rsidRPr="170C0CDF">
        <w:rPr>
          <w:rFonts w:eastAsia="Times New Roman"/>
        </w:rPr>
        <w:t>Basement wall insulation</w:t>
      </w:r>
    </w:p>
    <w:p w14:paraId="3315AECE" w14:textId="4AD9EB00" w:rsidR="5B1747A4" w:rsidRDefault="5B1747A4" w:rsidP="0015662B">
      <w:pPr>
        <w:pStyle w:val="ListParagraph"/>
        <w:widowControl/>
        <w:numPr>
          <w:ilvl w:val="3"/>
          <w:numId w:val="2"/>
        </w:numPr>
        <w:ind w:left="3600"/>
        <w:rPr>
          <w:rFonts w:eastAsia="Times New Roman"/>
        </w:rPr>
      </w:pPr>
      <w:r w:rsidRPr="170C0CDF">
        <w:rPr>
          <w:rFonts w:eastAsia="Times New Roman"/>
        </w:rPr>
        <w:lastRenderedPageBreak/>
        <w:t>Opaque walls</w:t>
      </w:r>
    </w:p>
    <w:p w14:paraId="350C62E0" w14:textId="11870D0A" w:rsidR="00FAA490" w:rsidRDefault="00FAA490" w:rsidP="0015662B">
      <w:pPr>
        <w:pStyle w:val="ListParagraph"/>
        <w:widowControl/>
        <w:numPr>
          <w:ilvl w:val="2"/>
          <w:numId w:val="2"/>
        </w:numPr>
        <w:ind w:left="2880"/>
        <w:rPr>
          <w:rFonts w:eastAsia="Times New Roman"/>
        </w:rPr>
      </w:pPr>
      <w:r w:rsidRPr="170C0CDF">
        <w:rPr>
          <w:rFonts w:eastAsia="Times New Roman"/>
        </w:rPr>
        <w:t>R03-T Duct Locations.  Possible motion.</w:t>
      </w:r>
    </w:p>
    <w:p w14:paraId="4D68D312" w14:textId="08C50449" w:rsidR="00FAA490" w:rsidRDefault="00FAA490" w:rsidP="0015662B">
      <w:pPr>
        <w:pStyle w:val="ListParagraph"/>
        <w:widowControl/>
        <w:numPr>
          <w:ilvl w:val="2"/>
          <w:numId w:val="2"/>
        </w:numPr>
        <w:ind w:left="2880"/>
        <w:rPr>
          <w:rFonts w:eastAsia="Times New Roman"/>
        </w:rPr>
      </w:pPr>
      <w:r w:rsidRPr="170C0CDF">
        <w:rPr>
          <w:rFonts w:eastAsia="Times New Roman"/>
        </w:rPr>
        <w:t>R04-T Insulation and Fenestration.  Possible motion.</w:t>
      </w:r>
    </w:p>
    <w:p w14:paraId="1F6E6BF0" w14:textId="680E459B" w:rsidR="343291B7" w:rsidRDefault="343291B7" w:rsidP="0015662B">
      <w:pPr>
        <w:pStyle w:val="ListParagraph"/>
        <w:widowControl/>
        <w:numPr>
          <w:ilvl w:val="2"/>
          <w:numId w:val="2"/>
        </w:numPr>
        <w:ind w:left="2880"/>
        <w:rPr>
          <w:rFonts w:eastAsia="Times New Roman"/>
        </w:rPr>
      </w:pPr>
      <w:r w:rsidRPr="6332DDBC">
        <w:rPr>
          <w:rFonts w:eastAsia="Times New Roman"/>
        </w:rPr>
        <w:t>R01-P Appendices RD and RI</w:t>
      </w:r>
      <w:r w:rsidR="3A5A7B4A" w:rsidRPr="6332DDBC">
        <w:rPr>
          <w:rFonts w:eastAsia="Times New Roman"/>
        </w:rPr>
        <w:t>.  Possible motion.</w:t>
      </w:r>
    </w:p>
    <w:p w14:paraId="21AD226A" w14:textId="0728EA43" w:rsidR="343291B7" w:rsidRDefault="343291B7" w:rsidP="0015662B">
      <w:pPr>
        <w:pStyle w:val="ListParagraph"/>
        <w:numPr>
          <w:ilvl w:val="2"/>
          <w:numId w:val="2"/>
        </w:numPr>
        <w:ind w:left="2880"/>
        <w:rPr>
          <w:rFonts w:eastAsia="Times New Roman"/>
        </w:rPr>
      </w:pPr>
      <w:r>
        <w:t>R02-P Window Performance</w:t>
      </w:r>
      <w:r w:rsidR="606D9C24" w:rsidRPr="6332DDBC">
        <w:rPr>
          <w:rFonts w:eastAsia="Times New Roman"/>
        </w:rPr>
        <w:t>.  Possible motion.</w:t>
      </w:r>
    </w:p>
    <w:p w14:paraId="078BEBB3" w14:textId="6D6A7F35" w:rsidR="45BAF08F" w:rsidRDefault="45BAF08F" w:rsidP="0015662B">
      <w:pPr>
        <w:pStyle w:val="ListParagraph"/>
        <w:numPr>
          <w:ilvl w:val="2"/>
          <w:numId w:val="2"/>
        </w:numPr>
        <w:ind w:left="2880"/>
        <w:rPr>
          <w:rFonts w:eastAsia="Times New Roman"/>
        </w:rPr>
      </w:pPr>
      <w:r>
        <w:t>R03-P Zero Fuel Bias</w:t>
      </w:r>
      <w:r w:rsidR="15432D30" w:rsidRPr="6332DDBC">
        <w:rPr>
          <w:rFonts w:eastAsia="Times New Roman"/>
        </w:rPr>
        <w:t>.  Possible motion.</w:t>
      </w:r>
    </w:p>
    <w:p w14:paraId="23BD2495" w14:textId="430C04BD" w:rsidR="45BAF08F" w:rsidRDefault="45BAF08F" w:rsidP="0015662B">
      <w:pPr>
        <w:pStyle w:val="ListParagraph"/>
        <w:numPr>
          <w:ilvl w:val="2"/>
          <w:numId w:val="2"/>
        </w:numPr>
        <w:ind w:left="2880"/>
        <w:rPr>
          <w:rFonts w:eastAsia="Times New Roman"/>
        </w:rPr>
      </w:pPr>
      <w:r>
        <w:t>R04-P Resource RRA</w:t>
      </w:r>
      <w:r w:rsidR="0F1AA2CA" w:rsidRPr="6332DDBC">
        <w:rPr>
          <w:rFonts w:eastAsia="Times New Roman"/>
        </w:rPr>
        <w:t>.  Possible motion.</w:t>
      </w:r>
    </w:p>
    <w:p w14:paraId="03F63648" w14:textId="77777777" w:rsidR="001964CF" w:rsidRDefault="001964CF" w:rsidP="0015662B">
      <w:pPr>
        <w:ind w:left="1080"/>
      </w:pPr>
    </w:p>
    <w:p w14:paraId="6D0DE1EE" w14:textId="017F30D0" w:rsidR="001964CF" w:rsidRDefault="001964CF" w:rsidP="0015662B">
      <w:pPr>
        <w:pStyle w:val="ListParagraph"/>
        <w:numPr>
          <w:ilvl w:val="0"/>
          <w:numId w:val="2"/>
        </w:numPr>
        <w:ind w:left="1440"/>
      </w:pPr>
      <w:r>
        <w:t>Public comment</w:t>
      </w:r>
    </w:p>
    <w:p w14:paraId="5E2A20FA" w14:textId="77777777" w:rsidR="00FF7AA0" w:rsidRDefault="00FF7AA0" w:rsidP="0015662B">
      <w:pPr>
        <w:pStyle w:val="ListParagraph"/>
        <w:ind w:left="1440"/>
      </w:pPr>
    </w:p>
    <w:p w14:paraId="2DF62662" w14:textId="5604C543" w:rsidR="00B55D02" w:rsidRDefault="001665D6" w:rsidP="0015662B">
      <w:pPr>
        <w:pStyle w:val="ListParagraph"/>
        <w:numPr>
          <w:ilvl w:val="0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5662B">
      <w:pPr>
        <w:ind w:left="720"/>
        <w:rPr>
          <w:rFonts w:eastAsia="Times New Roman"/>
        </w:rPr>
      </w:pPr>
    </w:p>
    <w:p w14:paraId="044A2E54" w14:textId="77777777" w:rsidR="00FC74C4" w:rsidRPr="00FC74C4" w:rsidRDefault="00FC74C4" w:rsidP="0015662B">
      <w:pPr>
        <w:ind w:left="720"/>
        <w:rPr>
          <w:rFonts w:eastAsia="Times New Roman"/>
        </w:rPr>
      </w:pPr>
      <w:r w:rsidRPr="00FC74C4">
        <w:rPr>
          <w:rFonts w:eastAsia="Times New Roman"/>
          <w:b/>
          <w:bCs/>
          <w:u w:val="single"/>
        </w:rPr>
        <w:t>Minutes:</w:t>
      </w:r>
      <w:r w:rsidRPr="00FC74C4">
        <w:rPr>
          <w:rFonts w:eastAsia="Times New Roman"/>
        </w:rPr>
        <w:t> </w:t>
      </w:r>
    </w:p>
    <w:p w14:paraId="2CE00098" w14:textId="77777777" w:rsidR="00FC74C4" w:rsidRPr="00FC74C4" w:rsidRDefault="00FC74C4" w:rsidP="0015662B">
      <w:pPr>
        <w:ind w:left="720"/>
        <w:rPr>
          <w:rFonts w:eastAsia="Times New Roman"/>
        </w:rPr>
      </w:pPr>
      <w:r w:rsidRPr="00FC74C4">
        <w:rPr>
          <w:rFonts w:eastAsia="Times New Roman"/>
        </w:rPr>
        <w:t> </w:t>
      </w:r>
    </w:p>
    <w:p w14:paraId="643EB629" w14:textId="29C69E7E" w:rsidR="02E25BB0" w:rsidRDefault="02E25BB0" w:rsidP="0015662B">
      <w:pPr>
        <w:pStyle w:val="ListParagraph"/>
        <w:numPr>
          <w:ilvl w:val="0"/>
          <w:numId w:val="1"/>
        </w:numPr>
        <w:ind w:left="1800"/>
      </w:pPr>
      <w:r w:rsidRPr="144B2036">
        <w:rPr>
          <w:color w:val="000000" w:themeColor="text1"/>
        </w:rPr>
        <w:t>Robert Coslow took attendance at 12:06pm and quorum was present.</w:t>
      </w:r>
    </w:p>
    <w:p w14:paraId="23D602A3" w14:textId="43885B5B" w:rsidR="07E1D00B" w:rsidRDefault="07E1D00B" w:rsidP="0015662B">
      <w:pPr>
        <w:pStyle w:val="ListParagraph"/>
        <w:numPr>
          <w:ilvl w:val="0"/>
          <w:numId w:val="1"/>
        </w:numPr>
        <w:ind w:left="1800"/>
        <w:rPr>
          <w:rFonts w:eastAsia="Times New Roman"/>
        </w:rPr>
      </w:pPr>
      <w:r w:rsidRPr="144B2036">
        <w:rPr>
          <w:rFonts w:eastAsia="Times New Roman"/>
        </w:rPr>
        <w:t xml:space="preserve">Approval of IECAC meeting minutes from May 6, </w:t>
      </w:r>
      <w:proofErr w:type="gramStart"/>
      <w:r w:rsidRPr="144B2036">
        <w:rPr>
          <w:rFonts w:eastAsia="Times New Roman"/>
        </w:rPr>
        <w:t>2025</w:t>
      </w:r>
      <w:proofErr w:type="gramEnd"/>
      <w:r w:rsidRPr="144B2036">
        <w:rPr>
          <w:rFonts w:eastAsia="Times New Roman"/>
        </w:rPr>
        <w:t xml:space="preserve"> meeting</w:t>
      </w:r>
    </w:p>
    <w:p w14:paraId="1FFD7E36" w14:textId="009BAE1C" w:rsidR="403379D1" w:rsidRDefault="403379D1" w:rsidP="0015662B">
      <w:pPr>
        <w:pStyle w:val="ListParagraph"/>
        <w:numPr>
          <w:ilvl w:val="1"/>
          <w:numId w:val="1"/>
        </w:numPr>
        <w:ind w:left="2520"/>
      </w:pPr>
      <w:r w:rsidRPr="144B2036">
        <w:t>Thorpe/W</w:t>
      </w:r>
      <w:r w:rsidR="000C23BE">
        <w:t>y</w:t>
      </w:r>
      <w:r w:rsidRPr="144B2036">
        <w:t>tm</w:t>
      </w:r>
      <w:r w:rsidR="000C23BE">
        <w:t>a</w:t>
      </w:r>
      <w:r w:rsidRPr="144B2036">
        <w:t>r approved &amp; it passed unanimously.</w:t>
      </w:r>
    </w:p>
    <w:p w14:paraId="09AB9F00" w14:textId="3D4755ED" w:rsidR="403379D1" w:rsidRDefault="403379D1" w:rsidP="0015662B">
      <w:pPr>
        <w:pStyle w:val="ListParagraph"/>
        <w:widowControl/>
        <w:numPr>
          <w:ilvl w:val="0"/>
          <w:numId w:val="1"/>
        </w:numPr>
        <w:ind w:left="1800"/>
        <w:rPr>
          <w:rFonts w:eastAsia="Times New Roman"/>
        </w:rPr>
      </w:pPr>
      <w:r w:rsidRPr="144B2036">
        <w:rPr>
          <w:rFonts w:eastAsia="Times New Roman"/>
        </w:rPr>
        <w:t>Proposals:</w:t>
      </w:r>
    </w:p>
    <w:p w14:paraId="29FF8016" w14:textId="42A20B48" w:rsidR="403379D1" w:rsidRDefault="403379D1" w:rsidP="0015662B">
      <w:pPr>
        <w:pStyle w:val="ListParagraph"/>
        <w:widowControl/>
        <w:numPr>
          <w:ilvl w:val="1"/>
          <w:numId w:val="1"/>
        </w:numPr>
        <w:ind w:left="2520"/>
        <w:rPr>
          <w:rFonts w:eastAsia="Times New Roman"/>
        </w:rPr>
      </w:pPr>
      <w:r w:rsidRPr="144B2036">
        <w:rPr>
          <w:rFonts w:eastAsia="Times New Roman"/>
        </w:rPr>
        <w:t>Carry over Base code amendments Possible motion(s).</w:t>
      </w:r>
    </w:p>
    <w:p w14:paraId="022135BD" w14:textId="5AF26068" w:rsidR="403379D1" w:rsidRDefault="403379D1" w:rsidP="0015662B">
      <w:pPr>
        <w:pStyle w:val="ListParagraph"/>
        <w:widowControl/>
        <w:numPr>
          <w:ilvl w:val="3"/>
          <w:numId w:val="2"/>
        </w:numPr>
        <w:ind w:left="3600"/>
        <w:rPr>
          <w:rFonts w:eastAsia="Times New Roman"/>
        </w:rPr>
      </w:pPr>
      <w:r w:rsidRPr="144B2036">
        <w:rPr>
          <w:rFonts w:eastAsia="Times New Roman"/>
        </w:rPr>
        <w:t>Basement wall insulation</w:t>
      </w:r>
    </w:p>
    <w:p w14:paraId="07DE806E" w14:textId="629F7954" w:rsidR="403379D1" w:rsidRDefault="403379D1" w:rsidP="0015662B">
      <w:pPr>
        <w:pStyle w:val="ListParagraph"/>
        <w:widowControl/>
        <w:numPr>
          <w:ilvl w:val="3"/>
          <w:numId w:val="2"/>
        </w:numPr>
        <w:ind w:left="3600"/>
        <w:rPr>
          <w:rFonts w:eastAsia="Times New Roman"/>
        </w:rPr>
      </w:pPr>
      <w:r w:rsidRPr="144B2036">
        <w:rPr>
          <w:rFonts w:eastAsia="Times New Roman"/>
        </w:rPr>
        <w:t>Opaque walls</w:t>
      </w:r>
    </w:p>
    <w:p w14:paraId="5C6E282F" w14:textId="26251123" w:rsidR="403379D1" w:rsidRDefault="403379D1" w:rsidP="0015662B">
      <w:pPr>
        <w:pStyle w:val="ListParagraph"/>
        <w:numPr>
          <w:ilvl w:val="1"/>
          <w:numId w:val="1"/>
        </w:numPr>
        <w:ind w:left="2520"/>
      </w:pPr>
      <w:r w:rsidRPr="144B2036">
        <w:t>David/Rebecca</w:t>
      </w:r>
      <w:r w:rsidR="002561F0">
        <w:t>;</w:t>
      </w:r>
      <w:r w:rsidRPr="144B2036">
        <w:t xml:space="preserve"> approved</w:t>
      </w:r>
      <w:r w:rsidR="002561F0" w:rsidRPr="002561F0">
        <w:t xml:space="preserve"> </w:t>
      </w:r>
      <w:r w:rsidR="002561F0" w:rsidRPr="144B2036">
        <w:t>unanimously</w:t>
      </w:r>
      <w:r w:rsidR="002561F0">
        <w:t xml:space="preserve"> via voice vote</w:t>
      </w:r>
      <w:r w:rsidR="002561F0" w:rsidRPr="144B2036">
        <w:t>.</w:t>
      </w:r>
    </w:p>
    <w:p w14:paraId="51BD4852" w14:textId="77777777" w:rsidR="00F2167F" w:rsidRPr="00F2167F" w:rsidRDefault="00F2167F" w:rsidP="0015662B">
      <w:pPr>
        <w:pStyle w:val="ListParagraph"/>
        <w:numPr>
          <w:ilvl w:val="0"/>
          <w:numId w:val="1"/>
        </w:numPr>
        <w:ind w:left="1800"/>
        <w:rPr>
          <w:rFonts w:eastAsia="Times New Roman"/>
        </w:rPr>
      </w:pPr>
      <w:r w:rsidRPr="00F2167F">
        <w:rPr>
          <w:rFonts w:eastAsia="Times New Roman"/>
        </w:rPr>
        <w:t>R04-T Insulation and Fenestration:</w:t>
      </w:r>
    </w:p>
    <w:p w14:paraId="6905327B" w14:textId="39A85A0B" w:rsidR="002561F0" w:rsidRDefault="002561F0" w:rsidP="0015662B">
      <w:pPr>
        <w:pStyle w:val="ListParagraph"/>
        <w:numPr>
          <w:ilvl w:val="1"/>
          <w:numId w:val="1"/>
        </w:numPr>
        <w:ind w:left="2520"/>
        <w:rPr>
          <w:rFonts w:eastAsia="Times New Roman"/>
        </w:rPr>
      </w:pPr>
      <w:r>
        <w:rPr>
          <w:rFonts w:eastAsia="Times New Roman"/>
        </w:rPr>
        <w:t>Di</w:t>
      </w:r>
      <w:r w:rsidR="00F2167F">
        <w:rPr>
          <w:rFonts w:eastAsia="Times New Roman"/>
        </w:rPr>
        <w:t>s</w:t>
      </w:r>
      <w:r>
        <w:rPr>
          <w:rFonts w:eastAsia="Times New Roman"/>
        </w:rPr>
        <w:t>cussion</w:t>
      </w:r>
    </w:p>
    <w:p w14:paraId="188D467B" w14:textId="7B0AD11D" w:rsidR="4B97DF3E" w:rsidRDefault="4B97DF3E" w:rsidP="0015662B">
      <w:pPr>
        <w:pStyle w:val="ListParagraph"/>
        <w:numPr>
          <w:ilvl w:val="2"/>
          <w:numId w:val="1"/>
        </w:numPr>
        <w:ind w:left="3240"/>
        <w:rPr>
          <w:rFonts w:eastAsia="Times New Roman"/>
        </w:rPr>
      </w:pPr>
      <w:r w:rsidRPr="144B2036">
        <w:rPr>
          <w:rFonts w:eastAsia="Times New Roman"/>
        </w:rPr>
        <w:t>Greg Thorpe: Small energy savings</w:t>
      </w:r>
    </w:p>
    <w:p w14:paraId="6F08B58C" w14:textId="3AD85FBF" w:rsidR="755A9CC2" w:rsidRDefault="002561F0" w:rsidP="0015662B">
      <w:pPr>
        <w:pStyle w:val="ListParagraph"/>
        <w:numPr>
          <w:ilvl w:val="2"/>
          <w:numId w:val="1"/>
        </w:numPr>
        <w:ind w:left="3240"/>
        <w:rPr>
          <w:rFonts w:eastAsia="Times New Roman"/>
        </w:rPr>
      </w:pPr>
      <w:r>
        <w:rPr>
          <w:rFonts w:eastAsia="Times New Roman"/>
        </w:rPr>
        <w:t xml:space="preserve">Impact on </w:t>
      </w:r>
      <w:r w:rsidR="755A9CC2" w:rsidRPr="144B2036">
        <w:rPr>
          <w:rFonts w:eastAsia="Times New Roman"/>
        </w:rPr>
        <w:t>R408 Credit Tables</w:t>
      </w:r>
    </w:p>
    <w:p w14:paraId="4C9548C9" w14:textId="1DCE1684" w:rsidR="00F2167F" w:rsidRDefault="00F2167F" w:rsidP="0015662B">
      <w:pPr>
        <w:pStyle w:val="ListParagraph"/>
        <w:numPr>
          <w:ilvl w:val="2"/>
          <w:numId w:val="1"/>
        </w:numPr>
        <w:ind w:left="3240"/>
        <w:rPr>
          <w:rFonts w:eastAsia="Times New Roman"/>
        </w:rPr>
      </w:pPr>
      <w:r>
        <w:rPr>
          <w:rFonts w:eastAsia="Times New Roman"/>
        </w:rPr>
        <w:t xml:space="preserve">Next Step: NBI will compile table </w:t>
      </w:r>
      <w:r w:rsidR="00E35EA8">
        <w:rPr>
          <w:rFonts w:eastAsia="Times New Roman"/>
        </w:rPr>
        <w:t>comparing</w:t>
      </w:r>
      <w:r>
        <w:rPr>
          <w:rFonts w:eastAsia="Times New Roman"/>
        </w:rPr>
        <w:t xml:space="preserve"> values from 2024 IECC/2025 IL Base Code, </w:t>
      </w:r>
      <w:r w:rsidR="00C6478E">
        <w:rPr>
          <w:rFonts w:eastAsia="Times New Roman"/>
        </w:rPr>
        <w:t>2023 IL Stretch and R04-T</w:t>
      </w:r>
    </w:p>
    <w:p w14:paraId="18E01B62" w14:textId="263F5C85" w:rsidR="028257BA" w:rsidRDefault="028257BA" w:rsidP="0015662B">
      <w:pPr>
        <w:pStyle w:val="ListParagraph"/>
        <w:numPr>
          <w:ilvl w:val="0"/>
          <w:numId w:val="1"/>
        </w:numPr>
        <w:ind w:left="1800"/>
        <w:rPr>
          <w:rFonts w:eastAsia="Times New Roman"/>
        </w:rPr>
      </w:pPr>
      <w:r w:rsidRPr="144B2036">
        <w:rPr>
          <w:rFonts w:eastAsia="Times New Roman"/>
        </w:rPr>
        <w:t>R03-T Duct Locations.</w:t>
      </w:r>
    </w:p>
    <w:p w14:paraId="72D0E10D" w14:textId="7AFA127D" w:rsidR="00A21D25" w:rsidRPr="002561F0" w:rsidRDefault="76C0E932" w:rsidP="0015662B">
      <w:pPr>
        <w:pStyle w:val="ListParagraph"/>
        <w:widowControl/>
        <w:numPr>
          <w:ilvl w:val="2"/>
          <w:numId w:val="1"/>
        </w:numPr>
        <w:autoSpaceDE/>
        <w:autoSpaceDN/>
        <w:spacing w:after="160" w:line="259" w:lineRule="auto"/>
        <w:ind w:left="3240"/>
        <w:rPr>
          <w:rFonts w:eastAsia="Times New Roman"/>
        </w:rPr>
      </w:pPr>
      <w:r w:rsidRPr="002561F0">
        <w:rPr>
          <w:rFonts w:eastAsia="Times New Roman"/>
        </w:rPr>
        <w:t>Allison &amp; Thorpe-Motion to approve this</w:t>
      </w:r>
      <w:r w:rsidR="58A32655" w:rsidRPr="002561F0">
        <w:rPr>
          <w:rFonts w:eastAsia="Times New Roman"/>
        </w:rPr>
        <w:t>. Motion passed</w:t>
      </w:r>
      <w:r w:rsidR="002561F0" w:rsidRPr="002561F0">
        <w:t xml:space="preserve"> </w:t>
      </w:r>
      <w:r w:rsidR="002561F0" w:rsidRPr="144B2036">
        <w:t>unanimously</w:t>
      </w:r>
      <w:r w:rsidR="002561F0">
        <w:t xml:space="preserve"> via voice vote.</w:t>
      </w:r>
    </w:p>
    <w:p w14:paraId="49F04C78" w14:textId="77777777" w:rsidR="00AE7470" w:rsidRPr="00AE7470" w:rsidRDefault="00AE7470" w:rsidP="00AE7470">
      <w:pPr>
        <w:rPr>
          <w:rFonts w:ascii="Times New Roman" w:hAnsi="Times New Roman" w:cs="Times New Roman"/>
          <w:sz w:val="24"/>
          <w:szCs w:val="24"/>
        </w:rPr>
      </w:pP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FE1A" w14:textId="77777777" w:rsidR="0081288B" w:rsidRDefault="0081288B" w:rsidP="00E762D3">
      <w:r>
        <w:separator/>
      </w:r>
    </w:p>
  </w:endnote>
  <w:endnote w:type="continuationSeparator" w:id="0">
    <w:p w14:paraId="298F86AA" w14:textId="77777777" w:rsidR="0081288B" w:rsidRDefault="0081288B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586D" w14:textId="77777777" w:rsidR="0015662B" w:rsidRDefault="00156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F21E0A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F21E0A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4871" w14:textId="77777777" w:rsidR="0081288B" w:rsidRDefault="0081288B" w:rsidP="00E762D3">
      <w:r>
        <w:separator/>
      </w:r>
    </w:p>
  </w:footnote>
  <w:footnote w:type="continuationSeparator" w:id="0">
    <w:p w14:paraId="168AB52F" w14:textId="77777777" w:rsidR="0081288B" w:rsidRDefault="0081288B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884B" w14:textId="77777777" w:rsidR="0015662B" w:rsidRDefault="00156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49F9" w14:textId="77777777" w:rsidR="0015662B" w:rsidRDefault="00156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6FE74C8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2A646A"/>
    <w:multiLevelType w:val="hybridMultilevel"/>
    <w:tmpl w:val="D5083192"/>
    <w:lvl w:ilvl="0" w:tplc="F9D60F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E083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DCF3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1472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4E652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0863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06FA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CAF8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5AC21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0601071">
    <w:abstractNumId w:val="2"/>
  </w:num>
  <w:num w:numId="2" w16cid:durableId="357976953">
    <w:abstractNumId w:val="0"/>
  </w:num>
  <w:num w:numId="3" w16cid:durableId="146835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40A63"/>
    <w:rsid w:val="000B0522"/>
    <w:rsid w:val="000B5556"/>
    <w:rsid w:val="000C1557"/>
    <w:rsid w:val="000C23BE"/>
    <w:rsid w:val="000C3725"/>
    <w:rsid w:val="000D743B"/>
    <w:rsid w:val="00155CBE"/>
    <w:rsid w:val="0015662B"/>
    <w:rsid w:val="001665D6"/>
    <w:rsid w:val="001964CF"/>
    <w:rsid w:val="002561F0"/>
    <w:rsid w:val="00283A94"/>
    <w:rsid w:val="002B0741"/>
    <w:rsid w:val="002F140C"/>
    <w:rsid w:val="002F28A0"/>
    <w:rsid w:val="00305E35"/>
    <w:rsid w:val="00315D39"/>
    <w:rsid w:val="003D759E"/>
    <w:rsid w:val="0042617C"/>
    <w:rsid w:val="00532B42"/>
    <w:rsid w:val="0055437B"/>
    <w:rsid w:val="00570535"/>
    <w:rsid w:val="005B6D4C"/>
    <w:rsid w:val="00613496"/>
    <w:rsid w:val="006217B3"/>
    <w:rsid w:val="00665F61"/>
    <w:rsid w:val="006B595B"/>
    <w:rsid w:val="006C3D60"/>
    <w:rsid w:val="006C65B9"/>
    <w:rsid w:val="006F7CFF"/>
    <w:rsid w:val="00711C2D"/>
    <w:rsid w:val="0077283B"/>
    <w:rsid w:val="007E6CBF"/>
    <w:rsid w:val="0081288B"/>
    <w:rsid w:val="008167DD"/>
    <w:rsid w:val="00824D77"/>
    <w:rsid w:val="00827769"/>
    <w:rsid w:val="00843908"/>
    <w:rsid w:val="00845731"/>
    <w:rsid w:val="00855634"/>
    <w:rsid w:val="0088496E"/>
    <w:rsid w:val="00946545"/>
    <w:rsid w:val="00951F77"/>
    <w:rsid w:val="00A053E4"/>
    <w:rsid w:val="00A06408"/>
    <w:rsid w:val="00A21D25"/>
    <w:rsid w:val="00A3062A"/>
    <w:rsid w:val="00A574E6"/>
    <w:rsid w:val="00A64B93"/>
    <w:rsid w:val="00AE7470"/>
    <w:rsid w:val="00AF13C1"/>
    <w:rsid w:val="00B55D02"/>
    <w:rsid w:val="00BA5E30"/>
    <w:rsid w:val="00BB45B3"/>
    <w:rsid w:val="00C6478E"/>
    <w:rsid w:val="00C90645"/>
    <w:rsid w:val="00CA311F"/>
    <w:rsid w:val="00CD7231"/>
    <w:rsid w:val="00D31C15"/>
    <w:rsid w:val="00D54499"/>
    <w:rsid w:val="00D82B56"/>
    <w:rsid w:val="00DE7B83"/>
    <w:rsid w:val="00DF5307"/>
    <w:rsid w:val="00E133D0"/>
    <w:rsid w:val="00E35EA8"/>
    <w:rsid w:val="00E762D3"/>
    <w:rsid w:val="00EA0C02"/>
    <w:rsid w:val="00EC5C00"/>
    <w:rsid w:val="00EE35E8"/>
    <w:rsid w:val="00F2167F"/>
    <w:rsid w:val="00F21E0A"/>
    <w:rsid w:val="00FAA490"/>
    <w:rsid w:val="00FC74C4"/>
    <w:rsid w:val="00FD663F"/>
    <w:rsid w:val="00FF7AA0"/>
    <w:rsid w:val="01C16E0A"/>
    <w:rsid w:val="028257BA"/>
    <w:rsid w:val="02E25BB0"/>
    <w:rsid w:val="04D340A3"/>
    <w:rsid w:val="07E1D00B"/>
    <w:rsid w:val="0F1AA2CA"/>
    <w:rsid w:val="0F6CF581"/>
    <w:rsid w:val="1165779C"/>
    <w:rsid w:val="116AD5DC"/>
    <w:rsid w:val="144B2036"/>
    <w:rsid w:val="15432D30"/>
    <w:rsid w:val="15DF340E"/>
    <w:rsid w:val="162A7EC9"/>
    <w:rsid w:val="170C0CDF"/>
    <w:rsid w:val="1C76D829"/>
    <w:rsid w:val="21C77D85"/>
    <w:rsid w:val="21E84596"/>
    <w:rsid w:val="223E5F67"/>
    <w:rsid w:val="225E3B91"/>
    <w:rsid w:val="239CFB90"/>
    <w:rsid w:val="23CB6D5D"/>
    <w:rsid w:val="270DBDD0"/>
    <w:rsid w:val="2A014310"/>
    <w:rsid w:val="2A4CEEE6"/>
    <w:rsid w:val="2B50CDF9"/>
    <w:rsid w:val="2BA2DE4D"/>
    <w:rsid w:val="2D8A6602"/>
    <w:rsid w:val="31683FFD"/>
    <w:rsid w:val="31D32245"/>
    <w:rsid w:val="33E2F46C"/>
    <w:rsid w:val="343291B7"/>
    <w:rsid w:val="3A5A7B4A"/>
    <w:rsid w:val="3B79D92F"/>
    <w:rsid w:val="3D3EC7F9"/>
    <w:rsid w:val="403379D1"/>
    <w:rsid w:val="4137A6A8"/>
    <w:rsid w:val="4318BBE6"/>
    <w:rsid w:val="44354C94"/>
    <w:rsid w:val="4441E76C"/>
    <w:rsid w:val="44C3D851"/>
    <w:rsid w:val="45BAF08F"/>
    <w:rsid w:val="46AA7515"/>
    <w:rsid w:val="4A6FA8BE"/>
    <w:rsid w:val="4AAFA98A"/>
    <w:rsid w:val="4B52A925"/>
    <w:rsid w:val="4B97DF3E"/>
    <w:rsid w:val="58A32655"/>
    <w:rsid w:val="599F6096"/>
    <w:rsid w:val="5B1747A4"/>
    <w:rsid w:val="606D9C24"/>
    <w:rsid w:val="6332DDBC"/>
    <w:rsid w:val="64AFDC98"/>
    <w:rsid w:val="6519E0F8"/>
    <w:rsid w:val="67B961E1"/>
    <w:rsid w:val="694EB9D7"/>
    <w:rsid w:val="6D1272B6"/>
    <w:rsid w:val="6F46D98F"/>
    <w:rsid w:val="7090D424"/>
    <w:rsid w:val="72FE613C"/>
    <w:rsid w:val="735A14F4"/>
    <w:rsid w:val="755A9CC2"/>
    <w:rsid w:val="75E2FD60"/>
    <w:rsid w:val="76C0E932"/>
    <w:rsid w:val="76FC258E"/>
    <w:rsid w:val="77535BFA"/>
    <w:rsid w:val="7A7B8E40"/>
    <w:rsid w:val="7C78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A0F95905-A2F8-468F-9527-77845865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Links>
    <vt:vector size="60" baseType="variant">
      <vt:variant>
        <vt:i4>6750251</vt:i4>
      </vt:variant>
      <vt:variant>
        <vt:i4>21</vt:i4>
      </vt:variant>
      <vt:variant>
        <vt:i4>0</vt:i4>
      </vt:variant>
      <vt:variant>
        <vt:i4>5</vt:i4>
      </vt:variant>
      <vt:variant>
        <vt:lpwstr>https://help.webex.com/</vt:lpwstr>
      </vt:variant>
      <vt:variant>
        <vt:lpwstr/>
      </vt:variant>
      <vt:variant>
        <vt:i4>262165</vt:i4>
      </vt:variant>
      <vt:variant>
        <vt:i4>18</vt:i4>
      </vt:variant>
      <vt:variant>
        <vt:i4>0</vt:i4>
      </vt:variant>
      <vt:variant>
        <vt:i4>5</vt:i4>
      </vt:variant>
      <vt:variant>
        <vt:lpwstr>https://illinois.webex.com/webappng/sites/illinois/meeting/info/32a83eec90334655b58b6be74a389949</vt:lpwstr>
      </vt:variant>
      <vt:variant>
        <vt:lpwstr/>
      </vt:variant>
      <vt:variant>
        <vt:i4>5898341</vt:i4>
      </vt:variant>
      <vt:variant>
        <vt:i4>15</vt:i4>
      </vt:variant>
      <vt:variant>
        <vt:i4>0</vt:i4>
      </vt:variant>
      <vt:variant>
        <vt:i4>5</vt:i4>
      </vt:variant>
      <vt:variant>
        <vt:lpwstr>sip:26318654364@illinois.webex.com</vt:lpwstr>
      </vt:variant>
      <vt:variant>
        <vt:lpwstr/>
      </vt:variant>
      <vt:variant>
        <vt:i4>2490480</vt:i4>
      </vt:variant>
      <vt:variant>
        <vt:i4>12</vt:i4>
      </vt:variant>
      <vt:variant>
        <vt:i4>0</vt:i4>
      </vt:variant>
      <vt:variant>
        <vt:i4>5</vt:i4>
      </vt:variant>
      <vt:variant>
        <vt:lpwstr>https://illinois.webex.com/illinois/globalcallin.php?MTID=m9494c21ee80008dbf42e2097fe3fe0d7</vt:lpwstr>
      </vt:variant>
      <vt:variant>
        <vt:lpwstr/>
      </vt:variant>
      <vt:variant>
        <vt:i4>6029390</vt:i4>
      </vt:variant>
      <vt:variant>
        <vt:i4>9</vt:i4>
      </vt:variant>
      <vt:variant>
        <vt:i4>0</vt:i4>
      </vt:variant>
      <vt:variant>
        <vt:i4>5</vt:i4>
      </vt:variant>
      <vt:variant>
        <vt:lpwstr>tel:%2B1-415-655-0002,,*01*26318654364%23%23*01*</vt:lpwstr>
      </vt:variant>
      <vt:variant>
        <vt:lpwstr/>
      </vt:variant>
      <vt:variant>
        <vt:i4>5636171</vt:i4>
      </vt:variant>
      <vt:variant>
        <vt:i4>6</vt:i4>
      </vt:variant>
      <vt:variant>
        <vt:i4>0</vt:i4>
      </vt:variant>
      <vt:variant>
        <vt:i4>5</vt:i4>
      </vt:variant>
      <vt:variant>
        <vt:lpwstr>tel:%2B1-312-535-8110,,*01*26318654364%23%23*01*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https://illinois.webex.com/illinois/j.php?MTID=mce246c5f922a9b75f6d290d9966ecba1</vt:lpwstr>
      </vt:variant>
      <vt:variant>
        <vt:lpwstr/>
      </vt:variant>
      <vt:variant>
        <vt:i4>2031693</vt:i4>
      </vt:variant>
      <vt:variant>
        <vt:i4>0</vt:i4>
      </vt:variant>
      <vt:variant>
        <vt:i4>0</vt:i4>
      </vt:variant>
      <vt:variant>
        <vt:i4>5</vt:i4>
      </vt:variant>
      <vt:variant>
        <vt:lpwstr>https://illinois.webex.com/illinois/j.php?MTID=mce246c5f922a9b75f6d290d9966ecba1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https://cdb.illinois.gov/</vt:lpwstr>
      </vt:variant>
      <vt:variant>
        <vt:lpwstr/>
      </vt:variant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\\Illinois.gov\CDB\SpiUsers1\Linda.Norbut.Suits\www.illinois.gov\CDB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3</cp:revision>
  <dcterms:created xsi:type="dcterms:W3CDTF">2025-05-21T13:31:00Z</dcterms:created>
  <dcterms:modified xsi:type="dcterms:W3CDTF">2025-06-03T18:48:00Z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