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587AF61D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510107">
        <w:rPr>
          <w:b/>
          <w:sz w:val="28"/>
          <w:szCs w:val="28"/>
        </w:rPr>
        <w:t>Commercial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48903801" w:rsidR="00B55D02" w:rsidRDefault="00D31C15" w:rsidP="7822DE3C">
      <w:pPr>
        <w:jc w:val="center"/>
        <w:rPr>
          <w:b/>
          <w:bCs/>
          <w:sz w:val="28"/>
          <w:szCs w:val="28"/>
        </w:rPr>
      </w:pPr>
      <w:r w:rsidRPr="7822DE3C">
        <w:rPr>
          <w:b/>
          <w:bCs/>
          <w:sz w:val="28"/>
          <w:szCs w:val="28"/>
        </w:rPr>
        <w:t xml:space="preserve">is being held </w:t>
      </w:r>
      <w:r w:rsidR="00A21D25" w:rsidRPr="7822DE3C">
        <w:rPr>
          <w:b/>
          <w:bCs/>
          <w:sz w:val="28"/>
          <w:szCs w:val="28"/>
        </w:rPr>
        <w:t xml:space="preserve">May </w:t>
      </w:r>
      <w:r w:rsidR="0A56E45F" w:rsidRPr="7822DE3C">
        <w:rPr>
          <w:b/>
          <w:bCs/>
          <w:sz w:val="28"/>
          <w:szCs w:val="28"/>
        </w:rPr>
        <w:t>2</w:t>
      </w:r>
      <w:r w:rsidR="00B03FDB">
        <w:rPr>
          <w:b/>
          <w:bCs/>
          <w:sz w:val="28"/>
          <w:szCs w:val="28"/>
        </w:rPr>
        <w:t>7</w:t>
      </w:r>
      <w:r w:rsidR="00B55D02" w:rsidRPr="7822DE3C">
        <w:rPr>
          <w:b/>
          <w:bCs/>
          <w:sz w:val="28"/>
          <w:szCs w:val="28"/>
        </w:rPr>
        <w:t>, 202</w:t>
      </w:r>
      <w:r w:rsidR="00305E35" w:rsidRPr="7822DE3C">
        <w:rPr>
          <w:b/>
          <w:bCs/>
          <w:sz w:val="28"/>
          <w:szCs w:val="28"/>
        </w:rPr>
        <w:t>5</w:t>
      </w:r>
      <w:r w:rsidR="00B55D02" w:rsidRPr="7822DE3C">
        <w:rPr>
          <w:b/>
          <w:bCs/>
          <w:sz w:val="28"/>
          <w:szCs w:val="28"/>
        </w:rPr>
        <w:t xml:space="preserve">, </w:t>
      </w:r>
      <w:r w:rsidR="00A574E6" w:rsidRPr="7822DE3C">
        <w:rPr>
          <w:b/>
          <w:bCs/>
          <w:sz w:val="28"/>
          <w:szCs w:val="28"/>
        </w:rPr>
        <w:t>12</w:t>
      </w:r>
      <w:r w:rsidR="00B55D02" w:rsidRPr="7822DE3C">
        <w:rPr>
          <w:b/>
          <w:bCs/>
          <w:sz w:val="28"/>
          <w:szCs w:val="28"/>
        </w:rPr>
        <w:t xml:space="preserve">:00 p.m. – </w:t>
      </w:r>
      <w:r w:rsidR="00A574E6" w:rsidRPr="7822DE3C">
        <w:rPr>
          <w:b/>
          <w:bCs/>
          <w:sz w:val="28"/>
          <w:szCs w:val="28"/>
        </w:rPr>
        <w:t>2</w:t>
      </w:r>
      <w:r w:rsidR="00B55D02" w:rsidRPr="7822DE3C">
        <w:rPr>
          <w:b/>
          <w:bCs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0"/>
        </w:numPr>
        <w:rPr>
          <w:rFonts w:eastAsia="Times New Roman"/>
        </w:rPr>
      </w:pPr>
      <w:r w:rsidRPr="1A867859">
        <w:rPr>
          <w:rFonts w:eastAsia="Times New Roman"/>
        </w:rPr>
        <w:t>Webex recording</w:t>
      </w:r>
    </w:p>
    <w:p w14:paraId="4830BCBD" w14:textId="50632F7B" w:rsidR="00B55D02" w:rsidRDefault="77FE8519" w:rsidP="1A867859">
      <w:pPr>
        <w:pStyle w:val="ListParagraph"/>
        <w:numPr>
          <w:ilvl w:val="0"/>
          <w:numId w:val="10"/>
        </w:numPr>
      </w:pPr>
      <w:r w:rsidRPr="1A867859">
        <w:t>Preliminary Items</w:t>
      </w:r>
    </w:p>
    <w:p w14:paraId="78C862EC" w14:textId="41E5E8F7" w:rsidR="00B55D02" w:rsidRDefault="77FE8519" w:rsidP="1A867859">
      <w:pPr>
        <w:pStyle w:val="ListParagraph"/>
        <w:numPr>
          <w:ilvl w:val="1"/>
          <w:numId w:val="10"/>
        </w:numPr>
      </w:pPr>
      <w:r>
        <w:t>Base Code Status</w:t>
      </w:r>
    </w:p>
    <w:p w14:paraId="4AC986B2" w14:textId="5167BFBE" w:rsidR="00B55D02" w:rsidRDefault="77FE8519" w:rsidP="1A867859">
      <w:pPr>
        <w:pStyle w:val="ListParagraph"/>
        <w:numPr>
          <w:ilvl w:val="0"/>
          <w:numId w:val="10"/>
        </w:numPr>
      </w:pPr>
      <w:r w:rsidRPr="1A867859">
        <w:t>Action Items</w:t>
      </w:r>
    </w:p>
    <w:p w14:paraId="3A90E031" w14:textId="71031E30" w:rsidR="758F4186" w:rsidRDefault="758F4186" w:rsidP="7822DE3C">
      <w:pPr>
        <w:pStyle w:val="ListParagraph"/>
        <w:numPr>
          <w:ilvl w:val="1"/>
          <w:numId w:val="10"/>
        </w:numPr>
      </w:pPr>
      <w:r>
        <w:t>Approval of IECAC meeting minutes from the May 13, 2025, meeting.</w:t>
      </w:r>
    </w:p>
    <w:p w14:paraId="1CACA3B4" w14:textId="0503F4F2" w:rsidR="758F4186" w:rsidRDefault="758F4186" w:rsidP="7822DE3C">
      <w:pPr>
        <w:pStyle w:val="ListParagraph"/>
        <w:numPr>
          <w:ilvl w:val="1"/>
          <w:numId w:val="10"/>
        </w:numPr>
      </w:pPr>
      <w:r>
        <w:t>Proposals will be heard in the following order, subject to the time available.</w:t>
      </w:r>
    </w:p>
    <w:p w14:paraId="667A4B31" w14:textId="625C325C" w:rsidR="758F4186" w:rsidRDefault="758F4186" w:rsidP="7822DE3C">
      <w:pPr>
        <w:pStyle w:val="ListParagraph"/>
        <w:numPr>
          <w:ilvl w:val="2"/>
          <w:numId w:val="10"/>
        </w:numPr>
      </w:pPr>
      <w:r>
        <w:t>C01-T Air Leakage. Possible motion.</w:t>
      </w:r>
    </w:p>
    <w:p w14:paraId="7CCE4FF2" w14:textId="5AE5A5BB" w:rsidR="758F4186" w:rsidRDefault="758F4186" w:rsidP="7822DE3C">
      <w:pPr>
        <w:pStyle w:val="ListParagraph"/>
        <w:numPr>
          <w:ilvl w:val="2"/>
          <w:numId w:val="10"/>
        </w:numPr>
      </w:pPr>
      <w:r>
        <w:t>C03-T Envelope.  Possible motion.</w:t>
      </w:r>
    </w:p>
    <w:p w14:paraId="54FFA4FF" w14:textId="6E659EE1" w:rsidR="758F4186" w:rsidRDefault="758F4186" w:rsidP="7822DE3C">
      <w:pPr>
        <w:pStyle w:val="ListParagraph"/>
        <w:numPr>
          <w:ilvl w:val="2"/>
          <w:numId w:val="10"/>
        </w:numPr>
      </w:pPr>
      <w:r>
        <w:t>C04-T Horticulture Lighting.  Possible motion.</w:t>
      </w:r>
    </w:p>
    <w:p w14:paraId="674404A7" w14:textId="31CE87EA" w:rsidR="758F4186" w:rsidRDefault="758F4186" w:rsidP="7822DE3C">
      <w:pPr>
        <w:pStyle w:val="ListParagraph"/>
        <w:numPr>
          <w:ilvl w:val="2"/>
          <w:numId w:val="10"/>
        </w:numPr>
      </w:pPr>
      <w:r>
        <w:t>C05-T Thermal Bridging.  Possible motion.</w:t>
      </w:r>
    </w:p>
    <w:p w14:paraId="594EDE71" w14:textId="218A71E1" w:rsidR="758F4186" w:rsidRDefault="758F4186" w:rsidP="7822DE3C">
      <w:pPr>
        <w:pStyle w:val="ListParagraph"/>
        <w:numPr>
          <w:ilvl w:val="2"/>
          <w:numId w:val="10"/>
        </w:numPr>
      </w:pPr>
      <w:r>
        <w:t>C06-T Lighting Systems. Possible motion.</w:t>
      </w:r>
    </w:p>
    <w:p w14:paraId="5571304B" w14:textId="6B407F45" w:rsidR="758F4186" w:rsidRDefault="758F4186" w:rsidP="7822DE3C">
      <w:pPr>
        <w:pStyle w:val="ListParagraph"/>
        <w:numPr>
          <w:ilvl w:val="2"/>
          <w:numId w:val="10"/>
        </w:numPr>
      </w:pPr>
      <w:r>
        <w:t>C07-T Electric Readiness. Possible motion.</w:t>
      </w:r>
    </w:p>
    <w:p w14:paraId="7235A6D2" w14:textId="261D2A01" w:rsidR="00B55D02" w:rsidRDefault="77FE8519" w:rsidP="1A867859">
      <w:pPr>
        <w:ind w:left="360"/>
      </w:pPr>
      <w:r w:rsidRPr="1A867859">
        <w:t xml:space="preserve"> </w:t>
      </w:r>
    </w:p>
    <w:p w14:paraId="4A1D692C" w14:textId="6F7BD51F" w:rsidR="00B55D02" w:rsidRDefault="77FE8519" w:rsidP="1A867859">
      <w:pPr>
        <w:pStyle w:val="ListParagraph"/>
        <w:numPr>
          <w:ilvl w:val="0"/>
          <w:numId w:val="10"/>
        </w:numPr>
      </w:pPr>
      <w:r w:rsidRPr="1A867859">
        <w:t>Public comment</w:t>
      </w:r>
    </w:p>
    <w:p w14:paraId="0251DDA8" w14:textId="1702A0C7" w:rsidR="00B55D02" w:rsidRDefault="00B55D02" w:rsidP="1A867859">
      <w:pPr>
        <w:pStyle w:val="ListParagraph"/>
        <w:ind w:left="720"/>
      </w:pPr>
    </w:p>
    <w:p w14:paraId="76BA616B" w14:textId="2A197412" w:rsidR="00B55D02" w:rsidRDefault="77FE8519" w:rsidP="1A867859">
      <w:pPr>
        <w:pStyle w:val="ListParagraph"/>
        <w:numPr>
          <w:ilvl w:val="0"/>
          <w:numId w:val="10"/>
        </w:numPr>
      </w:pPr>
      <w:r w:rsidRPr="1A867859">
        <w:t>Motion to Adjourn</w:t>
      </w:r>
    </w:p>
    <w:p w14:paraId="2663ED03" w14:textId="290235B9" w:rsidR="00B55D02" w:rsidRDefault="00B55D02" w:rsidP="1A867859">
      <w:pPr>
        <w:ind w:left="360"/>
        <w:rPr>
          <w:rFonts w:eastAsia="Times New Roman"/>
        </w:rPr>
      </w:pPr>
    </w:p>
    <w:p w14:paraId="72D0E10D" w14:textId="1513E419" w:rsidR="00A21D25" w:rsidRDefault="00A21D25" w:rsidP="1A867859">
      <w:pPr>
        <w:widowControl/>
        <w:autoSpaceDE/>
        <w:autoSpaceDN/>
        <w:spacing w:after="160" w:line="259" w:lineRule="auto"/>
        <w:ind w:left="36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510107" w14:paraId="197EBF78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023A2E" w14:textId="77777777" w:rsidR="00510107" w:rsidRDefault="00510107" w:rsidP="00510107">
            <w:pPr>
              <w:framePr w:hSpace="45" w:wrap="around" w:vAnchor="text" w:hAnchor="text" w:y="1"/>
              <w:spacing w:line="330" w:lineRule="atLeast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When it's time, join your Webex meeting here. </w:t>
            </w:r>
          </w:p>
        </w:tc>
      </w:tr>
      <w:tr w:rsidR="00510107" w14:paraId="1DDB1583" w14:textId="77777777" w:rsidTr="0051010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E842062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</w:pPr>
            <w:r>
              <w:t> </w:t>
            </w:r>
          </w:p>
        </w:tc>
      </w:tr>
    </w:tbl>
    <w:p w14:paraId="78D5081F" w14:textId="77777777" w:rsidR="00510107" w:rsidRDefault="00510107" w:rsidP="00510107">
      <w:pPr>
        <w:framePr w:hSpace="45" w:wrap="around" w:vAnchor="text" w:hAnchor="text" w:y="1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1"/>
      </w:tblGrid>
      <w:tr w:rsidR="00510107" w14:paraId="03833366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00823B"/>
                <w:left w:val="single" w:sz="8" w:space="0" w:color="00823B"/>
                <w:bottom w:val="single" w:sz="8" w:space="0" w:color="00823B"/>
                <w:right w:val="single" w:sz="8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510107" w14:paraId="2AACFCF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1FA57CAF" w14:textId="77777777" w:rsidR="00510107" w:rsidRDefault="00B03FDB" w:rsidP="00510107">
                  <w:pPr>
                    <w:framePr w:hSpace="45" w:wrap="around" w:vAnchor="text" w:hAnchor="text" w:y="1"/>
                    <w:jc w:val="center"/>
                  </w:pPr>
                  <w:hyperlink r:id="rId11" w:history="1">
                    <w:r w:rsidR="00510107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Join meeting</w:t>
                    </w:r>
                  </w:hyperlink>
                </w:p>
              </w:tc>
            </w:tr>
          </w:tbl>
          <w:p w14:paraId="4970B2AB" w14:textId="77777777" w:rsidR="00510107" w:rsidRDefault="00510107" w:rsidP="00510107">
            <w:pPr>
              <w:framePr w:hSpace="45" w:wrap="around" w:vAnchor="text" w:hAnchor="text" w:y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07" w14:paraId="488B9C80" w14:textId="77777777" w:rsidTr="0051010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B578B66" w14:textId="77777777" w:rsidR="00510107" w:rsidRDefault="00510107" w:rsidP="00510107">
            <w:pPr>
              <w:framePr w:hSpace="45" w:wrap="around" w:vAnchor="text" w:hAnchor="text" w:y="1"/>
              <w:spacing w:line="300" w:lineRule="atLeast"/>
              <w:rPr>
                <w:rFonts w:eastAsiaTheme="minorHAnsi"/>
              </w:rPr>
            </w:pPr>
            <w:r>
              <w:t> </w:t>
            </w:r>
          </w:p>
        </w:tc>
      </w:tr>
      <w:tr w:rsidR="00510107" w14:paraId="2109F28D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FFA92D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510107" w14:paraId="525A0B16" w14:textId="77777777" w:rsidTr="0051010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14:paraId="15AABE7A" w14:textId="77777777" w:rsidR="00510107" w:rsidRDefault="00510107" w:rsidP="00510107">
            <w:pPr>
              <w:framePr w:hSpace="45" w:wrap="around" w:vAnchor="text" w:hAnchor="text" w:y="1"/>
              <w:spacing w:line="15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510107" w14:paraId="2F22DC7D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830BE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510107" w14:paraId="07F12C01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17DBA" w14:textId="77777777" w:rsidR="00510107" w:rsidRDefault="00B03FDB" w:rsidP="00510107">
            <w:pPr>
              <w:framePr w:hSpace="45" w:wrap="around" w:vAnchor="text" w:hAnchor="text" w:y="1"/>
              <w:rPr>
                <w:rFonts w:ascii="Calibri" w:hAnsi="Calibri" w:cs="Calibri"/>
              </w:rPr>
            </w:pPr>
            <w:hyperlink r:id="rId12" w:history="1">
              <w:r w:rsidR="00510107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https://illinois.webex.com/illinois/j.php?MTID=m8e23cd8edef227e6b982c016677f571e</w:t>
              </w:r>
            </w:hyperlink>
            <w:r w:rsidR="00510107">
              <w:t xml:space="preserve"> </w:t>
            </w:r>
          </w:p>
        </w:tc>
      </w:tr>
      <w:tr w:rsidR="00510107" w14:paraId="751C0851" w14:textId="77777777" w:rsidTr="0051010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A31D743" w14:textId="77777777" w:rsidR="00510107" w:rsidRDefault="00510107" w:rsidP="00510107">
            <w:pPr>
              <w:framePr w:hSpace="45" w:wrap="around" w:vAnchor="text" w:hAnchor="text" w:y="1"/>
              <w:spacing w:line="300" w:lineRule="atLeast"/>
            </w:pPr>
            <w:r>
              <w:t> </w:t>
            </w:r>
          </w:p>
        </w:tc>
      </w:tr>
    </w:tbl>
    <w:p w14:paraId="4F78099B" w14:textId="77777777" w:rsidR="00510107" w:rsidRDefault="00510107" w:rsidP="00510107">
      <w:pPr>
        <w:framePr w:hSpace="45" w:wrap="around" w:vAnchor="text" w:hAnchor="text" w:y="1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510107" w14:paraId="0C5D603D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1554A7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510107" w14:paraId="77ACDD2C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41C844" w14:textId="77777777" w:rsidR="00510107" w:rsidRDefault="00510107" w:rsidP="00510107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2865 549 8417</w:t>
            </w:r>
          </w:p>
        </w:tc>
      </w:tr>
      <w:tr w:rsidR="00510107" w14:paraId="5373B6DF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ADE695" w14:textId="77777777" w:rsidR="00510107" w:rsidRDefault="00510107" w:rsidP="00510107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4yPBGAWBf37 </w:t>
            </w:r>
          </w:p>
        </w:tc>
      </w:tr>
      <w:tr w:rsidR="00510107" w14:paraId="18CD1A08" w14:textId="77777777" w:rsidTr="0051010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193B7390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</w:pPr>
            <w:r>
              <w:t> </w:t>
            </w:r>
          </w:p>
        </w:tc>
      </w:tr>
    </w:tbl>
    <w:p w14:paraId="0F6C59A9" w14:textId="77777777" w:rsidR="00510107" w:rsidRDefault="00510107" w:rsidP="00510107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3" w:history="1">
        <w:r>
          <w:rPr>
            <w:rStyle w:val="Hyperlink"/>
            <w:color w:val="005E7D"/>
            <w:sz w:val="21"/>
            <w:szCs w:val="21"/>
            <w:u w:val="none"/>
          </w:rPr>
          <w:t>+1-312-535-8110,,28655498417##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4" w:history="1">
        <w:r>
          <w:rPr>
            <w:rStyle w:val="Hyperlink"/>
            <w:color w:val="005E7D"/>
            <w:sz w:val="21"/>
            <w:szCs w:val="21"/>
            <w:u w:val="none"/>
          </w:rPr>
          <w:t>+1-415-655-0002,,28655498417##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5" w:history="1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510107" w14:paraId="1CF153F6" w14:textId="77777777" w:rsidTr="0051010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4AB85713" w14:textId="77777777" w:rsidR="00510107" w:rsidRDefault="00510107" w:rsidP="00510107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712ED8F5" w14:textId="77777777" w:rsidR="00510107" w:rsidRDefault="00510107" w:rsidP="00510107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r:id="rId16" w:history="1">
        <w:r>
          <w:rPr>
            <w:rStyle w:val="Hyperlink"/>
            <w:color w:val="005E7D"/>
            <w:sz w:val="21"/>
            <w:szCs w:val="21"/>
            <w:u w:val="none"/>
          </w:rPr>
          <w:t>28655498417@illinois.webex.com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510107" w14:paraId="78F83123" w14:textId="77777777" w:rsidTr="0051010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2D4631FB" w14:textId="77777777" w:rsidR="00510107" w:rsidRDefault="00510107" w:rsidP="00510107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64820C71" w14:textId="77777777" w:rsidR="00510107" w:rsidRDefault="00510107" w:rsidP="00510107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510107" w14:paraId="42040C5D" w14:textId="77777777" w:rsidTr="0051010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C242749" w14:textId="77777777" w:rsidR="00510107" w:rsidRDefault="00510107" w:rsidP="00510107">
            <w:pPr>
              <w:framePr w:hSpace="45" w:wrap="around" w:vAnchor="text" w:hAnchor="text" w:y="1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510107" w14:paraId="312FDA49" w14:textId="77777777" w:rsidTr="0051010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305B148B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r:id="rId17" w:history="1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14:paraId="13D5E86E" w14:textId="77777777" w:rsidR="00510107" w:rsidRDefault="00510107" w:rsidP="00510107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510107" w14:paraId="63A19631" w14:textId="77777777" w:rsidTr="0051010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1042897F" w14:textId="77777777" w:rsidR="00510107" w:rsidRDefault="00510107" w:rsidP="00510107">
            <w:pPr>
              <w:framePr w:hSpace="45" w:wrap="around" w:vAnchor="text" w:hAnchor="text" w:y="1"/>
            </w:pPr>
            <w:r>
              <w:t> </w:t>
            </w:r>
          </w:p>
        </w:tc>
      </w:tr>
      <w:tr w:rsidR="00510107" w14:paraId="60F091A7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BB376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r:id="rId18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49F04C78" w14:textId="77777777" w:rsidR="00AE7470" w:rsidRPr="00AE7470" w:rsidRDefault="00AE7470" w:rsidP="00AE7470">
      <w:pPr>
        <w:rPr>
          <w:rFonts w:ascii="Times New Roman" w:hAnsi="Times New Roman" w:cs="Times New Roman"/>
          <w:sz w:val="24"/>
          <w:szCs w:val="24"/>
        </w:rPr>
      </w:pPr>
    </w:p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9"/>
          <w:headerReference w:type="first" r:id="rId20"/>
          <w:footerReference w:type="first" r:id="rId21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3E32990A" w14:textId="444A4726" w:rsidR="002F140C" w:rsidRDefault="002F140C" w:rsidP="1A867859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61932E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B03FD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19364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B03FDB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280656" id="Straight Connector 9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8.15pt" to="572.5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 strokecolor="#d0d0ce" strokeweight="1pt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num w:numId="1" w16cid:durableId="37749161">
    <w:abstractNumId w:val="9"/>
  </w:num>
  <w:num w:numId="2" w16cid:durableId="853804231">
    <w:abstractNumId w:val="2"/>
  </w:num>
  <w:num w:numId="3" w16cid:durableId="202668766">
    <w:abstractNumId w:val="1"/>
  </w:num>
  <w:num w:numId="4" w16cid:durableId="1397315453">
    <w:abstractNumId w:val="8"/>
  </w:num>
  <w:num w:numId="5" w16cid:durableId="1562982031">
    <w:abstractNumId w:val="5"/>
  </w:num>
  <w:num w:numId="6" w16cid:durableId="106126140">
    <w:abstractNumId w:val="0"/>
  </w:num>
  <w:num w:numId="7" w16cid:durableId="267977468">
    <w:abstractNumId w:val="4"/>
  </w:num>
  <w:num w:numId="8" w16cid:durableId="822308484">
    <w:abstractNumId w:val="6"/>
  </w:num>
  <w:num w:numId="9" w16cid:durableId="970134390">
    <w:abstractNumId w:val="7"/>
  </w:num>
  <w:num w:numId="10" w16cid:durableId="35797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83A94"/>
    <w:rsid w:val="002A59E2"/>
    <w:rsid w:val="002B0741"/>
    <w:rsid w:val="002F140C"/>
    <w:rsid w:val="002F28A0"/>
    <w:rsid w:val="00305E35"/>
    <w:rsid w:val="00510107"/>
    <w:rsid w:val="00532B42"/>
    <w:rsid w:val="0055437B"/>
    <w:rsid w:val="00570535"/>
    <w:rsid w:val="005B6D4C"/>
    <w:rsid w:val="00613496"/>
    <w:rsid w:val="006B595B"/>
    <w:rsid w:val="006C65B9"/>
    <w:rsid w:val="00711C2D"/>
    <w:rsid w:val="0077283B"/>
    <w:rsid w:val="008167DD"/>
    <w:rsid w:val="00843908"/>
    <w:rsid w:val="00845731"/>
    <w:rsid w:val="00855634"/>
    <w:rsid w:val="00945137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03FDB"/>
    <w:rsid w:val="00B55D02"/>
    <w:rsid w:val="00BA5E30"/>
    <w:rsid w:val="00C90645"/>
    <w:rsid w:val="00D31C15"/>
    <w:rsid w:val="00D82B56"/>
    <w:rsid w:val="00DB4A71"/>
    <w:rsid w:val="00DE7B83"/>
    <w:rsid w:val="00E133D0"/>
    <w:rsid w:val="00E762D3"/>
    <w:rsid w:val="00EA0C02"/>
    <w:rsid w:val="00EF67B3"/>
    <w:rsid w:val="00FE330F"/>
    <w:rsid w:val="00FF7AA0"/>
    <w:rsid w:val="06591C43"/>
    <w:rsid w:val="07466B6B"/>
    <w:rsid w:val="0A56E45F"/>
    <w:rsid w:val="1A867859"/>
    <w:rsid w:val="26BC79F9"/>
    <w:rsid w:val="29E4A957"/>
    <w:rsid w:val="2DFFBAD1"/>
    <w:rsid w:val="33D871A1"/>
    <w:rsid w:val="39ECDB48"/>
    <w:rsid w:val="4955F4BA"/>
    <w:rsid w:val="4CCCF1B1"/>
    <w:rsid w:val="4F76B934"/>
    <w:rsid w:val="5AEFBEF7"/>
    <w:rsid w:val="5C5673E4"/>
    <w:rsid w:val="5C799B59"/>
    <w:rsid w:val="758F4186"/>
    <w:rsid w:val="77FE8519"/>
    <w:rsid w:val="7822DE3C"/>
    <w:rsid w:val="7D63F798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312-535-8110,,*01*28655498417%23%23*01*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llinois.webex.com/illinois/j.php?MTID=m8e23cd8edef227e6b982c016677f571e" TargetMode="External"/><Relationship Id="rId17" Type="http://schemas.openxmlformats.org/officeDocument/2006/relationships/hyperlink" Target="https://illinois.webex.com/webappng/sites/illinois/meeting/info/083c2ff98c5c44a2b1f459f05740f9b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ip:28655498417@illinois.webex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8e23cd8edef227e6b982c016677f571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llinois.webex.com/illinois/globalcallin.php?MTID=m33d923fbeda1a79c94ab9779c883ecac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%2B1-415-655-0002,,*01*28655498417%23%23*01*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2</cp:revision>
  <dcterms:created xsi:type="dcterms:W3CDTF">2025-05-20T21:26:00Z</dcterms:created>
  <dcterms:modified xsi:type="dcterms:W3CDTF">2025-05-20T21:26:00Z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