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C15" w:rsidP="00B55D02" w:rsidRDefault="00B55D02" w14:paraId="5C97C19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:rsidR="00A574E6" w:rsidP="00B55D02" w:rsidRDefault="00A21D25" w14:paraId="703A7445" w14:textId="587AF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 w:rsidR="00510107">
        <w:rPr>
          <w:b/>
          <w:sz w:val="28"/>
          <w:szCs w:val="28"/>
        </w:rPr>
        <w:t>Commercial</w:t>
      </w:r>
      <w:r w:rsidR="00A574E6">
        <w:rPr>
          <w:b/>
          <w:sz w:val="28"/>
          <w:szCs w:val="28"/>
        </w:rPr>
        <w:t xml:space="preserve"> Subcommittee</w:t>
      </w:r>
    </w:p>
    <w:p w:rsidR="00B55D02" w:rsidP="7822DE3C" w:rsidRDefault="00A21D25" w14:paraId="1C60315B" w14:textId="11B41C78">
      <w:pPr>
        <w:jc w:val="center"/>
        <w:rPr>
          <w:b/>
          <w:bCs/>
          <w:sz w:val="28"/>
          <w:szCs w:val="28"/>
        </w:rPr>
      </w:pPr>
      <w:r w:rsidRPr="491C1085">
        <w:rPr>
          <w:b/>
          <w:bCs/>
          <w:sz w:val="28"/>
          <w:szCs w:val="28"/>
        </w:rPr>
        <w:t xml:space="preserve">May </w:t>
      </w:r>
      <w:r w:rsidRPr="491C1085" w:rsidR="0A56E45F">
        <w:rPr>
          <w:b/>
          <w:bCs/>
          <w:sz w:val="28"/>
          <w:szCs w:val="28"/>
        </w:rPr>
        <w:t>2</w:t>
      </w:r>
      <w:r w:rsidRPr="491C1085" w:rsidR="2F1A07CB">
        <w:rPr>
          <w:b/>
          <w:bCs/>
          <w:sz w:val="28"/>
          <w:szCs w:val="28"/>
        </w:rPr>
        <w:t>7</w:t>
      </w:r>
      <w:r w:rsidRPr="491C1085" w:rsidR="00B55D02">
        <w:rPr>
          <w:b/>
          <w:bCs/>
          <w:sz w:val="28"/>
          <w:szCs w:val="28"/>
        </w:rPr>
        <w:t>, 202</w:t>
      </w:r>
      <w:r w:rsidRPr="491C1085" w:rsidR="00305E35">
        <w:rPr>
          <w:b/>
          <w:bCs/>
          <w:sz w:val="28"/>
          <w:szCs w:val="28"/>
        </w:rPr>
        <w:t>5</w:t>
      </w:r>
      <w:r w:rsidRPr="491C1085" w:rsidR="00B55D02">
        <w:rPr>
          <w:b/>
          <w:bCs/>
          <w:sz w:val="28"/>
          <w:szCs w:val="28"/>
        </w:rPr>
        <w:t xml:space="preserve">, </w:t>
      </w:r>
      <w:r w:rsidRPr="491C1085" w:rsidR="00A574E6">
        <w:rPr>
          <w:b/>
          <w:bCs/>
          <w:sz w:val="28"/>
          <w:szCs w:val="28"/>
        </w:rPr>
        <w:t>12</w:t>
      </w:r>
      <w:r w:rsidRPr="491C1085" w:rsidR="00B55D02">
        <w:rPr>
          <w:b/>
          <w:bCs/>
          <w:sz w:val="28"/>
          <w:szCs w:val="28"/>
        </w:rPr>
        <w:t xml:space="preserve">:00 p.m. – </w:t>
      </w:r>
      <w:r w:rsidRPr="491C1085" w:rsidR="00A574E6">
        <w:rPr>
          <w:b/>
          <w:bCs/>
          <w:sz w:val="28"/>
          <w:szCs w:val="28"/>
        </w:rPr>
        <w:t>2</w:t>
      </w:r>
      <w:r w:rsidRPr="491C1085" w:rsidR="00B55D02">
        <w:rPr>
          <w:b/>
          <w:bCs/>
          <w:sz w:val="28"/>
          <w:szCs w:val="28"/>
        </w:rPr>
        <w:t>:00 p.m.</w:t>
      </w:r>
    </w:p>
    <w:p w:rsidRPr="008530FA" w:rsidR="001964CF" w:rsidP="491C1085" w:rsidRDefault="4CA65667" w14:paraId="533F002F" w14:textId="43DDB08C">
      <w:pPr>
        <w:jc w:val="center"/>
        <w:rPr>
          <w:b/>
          <w:bCs/>
          <w:sz w:val="28"/>
          <w:szCs w:val="28"/>
        </w:rPr>
      </w:pPr>
      <w:r w:rsidRPr="491C1085">
        <w:rPr>
          <w:b/>
          <w:bCs/>
          <w:sz w:val="28"/>
          <w:szCs w:val="28"/>
        </w:rPr>
        <w:t>Meeting Minutes</w:t>
      </w:r>
    </w:p>
    <w:p w:rsidRPr="00667A4D" w:rsidR="001964CF" w:rsidP="00FF7AA0" w:rsidRDefault="001964CF" w14:paraId="3E6215A9" w14:textId="77777777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:rsidRPr="008530FA" w:rsidR="00B55D02" w:rsidP="491C1085" w:rsidRDefault="00B55D02" w14:paraId="27EB4111" w14:textId="77777777">
      <w:pPr>
        <w:jc w:val="center"/>
        <w:rPr>
          <w:b/>
          <w:bCs/>
          <w:sz w:val="28"/>
          <w:szCs w:val="28"/>
        </w:rPr>
      </w:pPr>
    </w:p>
    <w:p w:rsidR="0B118E76" w:rsidP="491C1085" w:rsidRDefault="0B118E76" w14:paraId="7D6AD85C" w14:textId="5463FD76">
      <w:pPr>
        <w:ind w:left="720"/>
        <w:rPr>
          <w:color w:val="000000" w:themeColor="text1"/>
        </w:rPr>
      </w:pPr>
      <w:r w:rsidRPr="491C1085">
        <w:rPr>
          <w:b/>
          <w:bCs/>
          <w:color w:val="000000" w:themeColor="text1"/>
          <w:u w:val="single"/>
        </w:rPr>
        <w:t>In Attendance:</w:t>
      </w:r>
    </w:p>
    <w:p w:rsidR="491C1085" w:rsidP="491C1085" w:rsidRDefault="491C1085" w14:paraId="5877B185" w14:textId="3D470C97">
      <w:pPr>
        <w:ind w:left="720"/>
        <w:rPr>
          <w:color w:val="000000" w:themeColor="text1"/>
        </w:rPr>
      </w:pPr>
    </w:p>
    <w:p w:rsidR="0B118E76" w:rsidP="491C1085" w:rsidRDefault="0B118E76" w14:paraId="341A2F98" w14:textId="6D9DBE6C">
      <w:pPr>
        <w:ind w:left="720"/>
        <w:rPr>
          <w:color w:val="000000" w:themeColor="text1"/>
        </w:rPr>
      </w:pPr>
      <w:r w:rsidRPr="491C1085">
        <w:rPr>
          <w:b/>
          <w:bCs/>
          <w:color w:val="000000" w:themeColor="text1"/>
        </w:rPr>
        <w:t xml:space="preserve">Technical Advisors:  </w:t>
      </w:r>
    </w:p>
    <w:p w:rsidR="0B118E76" w:rsidP="491C1085" w:rsidRDefault="0B118E76" w14:paraId="63B5CE4D" w14:textId="79F62118">
      <w:pPr>
        <w:ind w:left="720"/>
        <w:rPr>
          <w:color w:val="000000" w:themeColor="text1"/>
        </w:rPr>
      </w:pPr>
      <w:r w:rsidRPr="491C1085">
        <w:rPr>
          <w:color w:val="000000" w:themeColor="text1"/>
        </w:rPr>
        <w:t>Ben Rabe, NBI</w:t>
      </w:r>
    </w:p>
    <w:p w:rsidR="0B118E76" w:rsidP="491C1085" w:rsidRDefault="0B118E76" w14:paraId="4DCAA7A4" w14:textId="6A6B4B39">
      <w:pPr>
        <w:ind w:left="720"/>
        <w:rPr>
          <w:color w:val="000000" w:themeColor="text1"/>
        </w:rPr>
      </w:pPr>
      <w:r w:rsidRPr="491C1085">
        <w:rPr>
          <w:color w:val="000000" w:themeColor="text1"/>
        </w:rPr>
        <w:t>Sayali Lamne, NBI</w:t>
      </w:r>
    </w:p>
    <w:p w:rsidR="0B118E76" w:rsidP="491C1085" w:rsidRDefault="0B118E76" w14:paraId="05DF5E9C" w14:textId="54EC282A">
      <w:pPr>
        <w:ind w:left="720"/>
        <w:rPr>
          <w:color w:val="000000" w:themeColor="text1"/>
        </w:rPr>
      </w:pPr>
      <w:r w:rsidRPr="491C1085">
        <w:rPr>
          <w:color w:val="000000" w:themeColor="text1"/>
        </w:rPr>
        <w:t>Scott Farbman, Energy Solutions</w:t>
      </w:r>
    </w:p>
    <w:p w:rsidR="491C1085" w:rsidP="491C1085" w:rsidRDefault="491C1085" w14:paraId="38948CEF" w14:textId="111B96D0">
      <w:pPr>
        <w:ind w:left="720"/>
        <w:rPr>
          <w:color w:val="000000" w:themeColor="text1"/>
        </w:rPr>
      </w:pPr>
    </w:p>
    <w:p w:rsidR="0B118E76" w:rsidP="491C1085" w:rsidRDefault="0B118E76" w14:paraId="55EC0E57" w14:textId="2BCD4D25">
      <w:pPr>
        <w:ind w:left="720"/>
        <w:rPr>
          <w:color w:val="000000" w:themeColor="text1"/>
        </w:rPr>
      </w:pPr>
      <w:r w:rsidRPr="491C1085">
        <w:rPr>
          <w:b/>
          <w:bCs/>
          <w:color w:val="000000" w:themeColor="text1"/>
        </w:rPr>
        <w:t xml:space="preserve">Council Members:  </w:t>
      </w:r>
    </w:p>
    <w:p w:rsidR="0B118E76" w:rsidP="491C1085" w:rsidRDefault="0B118E76" w14:paraId="53DAE85D" w14:textId="3E800DC7">
      <w:pPr>
        <w:ind w:left="720"/>
        <w:rPr>
          <w:color w:val="000000" w:themeColor="text1"/>
        </w:rPr>
      </w:pPr>
      <w:r w:rsidRPr="491C1085">
        <w:rPr>
          <w:color w:val="000000" w:themeColor="text1"/>
        </w:rPr>
        <w:t>Robert Coslow, Capital Development Board</w:t>
      </w:r>
    </w:p>
    <w:p w:rsidR="0B118E76" w:rsidP="491C1085" w:rsidRDefault="0B118E76" w14:paraId="307782EB" w14:textId="0301CAA4">
      <w:pPr>
        <w:ind w:left="720"/>
        <w:rPr>
          <w:color w:val="000000" w:themeColor="text1"/>
        </w:rPr>
      </w:pPr>
      <w:r w:rsidRPr="491C1085">
        <w:rPr>
          <w:color w:val="000000" w:themeColor="text1"/>
        </w:rPr>
        <w:t>Rebecca Luke, Illinois Environmental Protection Agency</w:t>
      </w:r>
    </w:p>
    <w:p w:rsidR="0B118E76" w:rsidP="491C1085" w:rsidRDefault="0B118E76" w14:paraId="40AC4F04" w14:textId="198689ED">
      <w:pPr>
        <w:ind w:left="720"/>
        <w:rPr>
          <w:color w:val="000000" w:themeColor="text1"/>
        </w:rPr>
      </w:pPr>
      <w:r w:rsidRPr="491C1085">
        <w:rPr>
          <w:color w:val="000000" w:themeColor="text1"/>
        </w:rPr>
        <w:t>Ryan Nation, Hanson Professional Services</w:t>
      </w:r>
    </w:p>
    <w:p w:rsidR="0B118E76" w:rsidP="491C1085" w:rsidRDefault="0B118E76" w14:paraId="355582FC" w14:textId="60619670">
      <w:pPr>
        <w:ind w:left="720"/>
        <w:rPr>
          <w:color w:val="000000" w:themeColor="text1"/>
        </w:rPr>
      </w:pPr>
      <w:r w:rsidRPr="491C1085">
        <w:rPr>
          <w:color w:val="000000" w:themeColor="text1"/>
        </w:rPr>
        <w:t>Saagar Patel, Stantec</w:t>
      </w:r>
    </w:p>
    <w:p w:rsidR="00B66AB1" w:rsidP="491C1085" w:rsidRDefault="00B66AB1" w14:paraId="47566DFA" w14:textId="394B7A11">
      <w:pPr>
        <w:ind w:left="720"/>
        <w:rPr>
          <w:color w:val="000000" w:themeColor="text1"/>
        </w:rPr>
      </w:pPr>
      <w:r w:rsidRPr="4B2B46A2">
        <w:rPr>
          <w:color w:val="000000" w:themeColor="text1"/>
        </w:rPr>
        <w:t>Susan Heinking, Pepper Construction</w:t>
      </w:r>
    </w:p>
    <w:p w:rsidR="00B66AB1" w:rsidP="491C1085" w:rsidRDefault="00B66AB1" w14:paraId="19664D2A" w14:textId="2C1EBDCE">
      <w:pPr>
        <w:ind w:left="720"/>
        <w:rPr>
          <w:color w:val="000000" w:themeColor="text1"/>
        </w:rPr>
      </w:pPr>
      <w:r w:rsidRPr="4B2B46A2">
        <w:rPr>
          <w:color w:val="000000" w:themeColor="text1"/>
        </w:rPr>
        <w:t xml:space="preserve">John Meek, </w:t>
      </w:r>
      <w:proofErr w:type="spellStart"/>
      <w:r w:rsidRPr="4B2B46A2">
        <w:rPr>
          <w:color w:val="000000" w:themeColor="text1"/>
        </w:rPr>
        <w:t>Felmley</w:t>
      </w:r>
      <w:proofErr w:type="spellEnd"/>
      <w:r w:rsidRPr="4B2B46A2">
        <w:rPr>
          <w:color w:val="000000" w:themeColor="text1"/>
        </w:rPr>
        <w:t>-Dickerson Co.</w:t>
      </w:r>
    </w:p>
    <w:p w:rsidR="00B66AB1" w:rsidP="491C1085" w:rsidRDefault="00B66AB1" w14:paraId="01D1D809" w14:textId="5DE824EB">
      <w:pPr>
        <w:ind w:left="720"/>
        <w:rPr>
          <w:color w:val="000000" w:themeColor="text1"/>
        </w:rPr>
      </w:pPr>
      <w:r w:rsidRPr="4B2B46A2">
        <w:rPr>
          <w:color w:val="000000" w:themeColor="text1"/>
        </w:rPr>
        <w:t>Kevin Roth</w:t>
      </w:r>
    </w:p>
    <w:p w:rsidR="491C1085" w:rsidP="491C1085" w:rsidRDefault="491C1085" w14:paraId="2DD6148B" w14:textId="507C1291">
      <w:pPr>
        <w:rPr>
          <w:color w:val="000000" w:themeColor="text1"/>
        </w:rPr>
      </w:pPr>
    </w:p>
    <w:p w:rsidR="0B118E76" w:rsidP="491C1085" w:rsidRDefault="0B118E76" w14:paraId="1B03565C" w14:textId="2F69B614">
      <w:pPr>
        <w:ind w:left="720"/>
        <w:rPr>
          <w:b/>
          <w:bCs/>
          <w:color w:val="000000" w:themeColor="text1"/>
        </w:rPr>
      </w:pPr>
      <w:r w:rsidRPr="491C1085">
        <w:rPr>
          <w:b/>
          <w:bCs/>
          <w:color w:val="000000" w:themeColor="text1"/>
        </w:rPr>
        <w:t>Guests:</w:t>
      </w:r>
    </w:p>
    <w:p w:rsidR="0B118E76" w:rsidP="491C1085" w:rsidRDefault="0B118E76" w14:paraId="6D680447" w14:textId="34F5D51C">
      <w:pPr>
        <w:ind w:firstLine="720"/>
        <w:rPr>
          <w:color w:val="000000" w:themeColor="text1"/>
        </w:rPr>
      </w:pPr>
      <w:r w:rsidRPr="491C1085">
        <w:rPr>
          <w:color w:val="000000" w:themeColor="text1"/>
        </w:rPr>
        <w:t>Mark Graham NRCA</w:t>
      </w:r>
    </w:p>
    <w:p w:rsidR="0B118E76" w:rsidP="491C1085" w:rsidRDefault="0B118E76" w14:paraId="3EFF5F20" w14:textId="3962B853">
      <w:pPr>
        <w:ind w:left="720"/>
        <w:rPr>
          <w:color w:val="000000" w:themeColor="text1"/>
        </w:rPr>
      </w:pPr>
      <w:r w:rsidRPr="491C1085">
        <w:rPr>
          <w:color w:val="000000" w:themeColor="text1"/>
        </w:rPr>
        <w:t>Erin Sherman | RMI</w:t>
      </w:r>
    </w:p>
    <w:p w:rsidR="0B118E76" w:rsidP="491C1085" w:rsidRDefault="0B118E76" w14:paraId="322182A5" w14:textId="0C94C0CC">
      <w:pPr>
        <w:ind w:left="720"/>
        <w:rPr>
          <w:color w:val="000000" w:themeColor="text1"/>
        </w:rPr>
      </w:pPr>
      <w:r w:rsidRPr="491C1085">
        <w:rPr>
          <w:color w:val="000000" w:themeColor="text1"/>
        </w:rPr>
        <w:t>Ryan Seigel, SEDAC</w:t>
      </w:r>
    </w:p>
    <w:p w:rsidR="0B118E76" w:rsidP="4B2B46A2" w:rsidRDefault="54496488" w14:paraId="6A50C372" w14:textId="1A4B3F4C">
      <w:pPr>
        <w:ind w:left="720"/>
        <w:rPr>
          <w:color w:val="000000" w:themeColor="text1"/>
        </w:rPr>
      </w:pPr>
      <w:r w:rsidRPr="4B2B46A2">
        <w:rPr>
          <w:color w:val="000000" w:themeColor="text1"/>
        </w:rPr>
        <w:t>Christina Summerson</w:t>
      </w:r>
    </w:p>
    <w:p w:rsidR="0B118E76" w:rsidP="491C1085" w:rsidRDefault="0B118E76" w14:paraId="41B63745" w14:textId="703655C6">
      <w:pPr>
        <w:ind w:left="720"/>
        <w:rPr>
          <w:color w:val="000000" w:themeColor="text1"/>
        </w:rPr>
      </w:pPr>
      <w:r w:rsidRPr="491C1085">
        <w:rPr>
          <w:color w:val="000000" w:themeColor="text1"/>
        </w:rPr>
        <w:t xml:space="preserve">Christopher </w:t>
      </w:r>
      <w:proofErr w:type="spellStart"/>
      <w:r w:rsidRPr="491C1085">
        <w:rPr>
          <w:color w:val="000000" w:themeColor="text1"/>
        </w:rPr>
        <w:t>Chwedyk</w:t>
      </w:r>
      <w:proofErr w:type="spellEnd"/>
    </w:p>
    <w:p w:rsidR="0B118E76" w:rsidP="491C1085" w:rsidRDefault="0B118E76" w14:paraId="1B6F41DC" w14:textId="7A6D9920">
      <w:pPr>
        <w:ind w:left="720"/>
        <w:rPr>
          <w:color w:val="000000" w:themeColor="text1"/>
        </w:rPr>
      </w:pPr>
      <w:r w:rsidRPr="491C1085">
        <w:rPr>
          <w:color w:val="000000" w:themeColor="text1"/>
        </w:rPr>
        <w:t>Jeremy Wojtak</w:t>
      </w:r>
    </w:p>
    <w:p w:rsidR="0B118E76" w:rsidP="491C1085" w:rsidRDefault="0B118E76" w14:paraId="09141FD1" w14:textId="6920B017">
      <w:pPr>
        <w:ind w:left="720"/>
        <w:rPr>
          <w:color w:val="000000" w:themeColor="text1"/>
        </w:rPr>
      </w:pPr>
      <w:r w:rsidRPr="491C1085">
        <w:rPr>
          <w:color w:val="000000" w:themeColor="text1"/>
        </w:rPr>
        <w:t>Jonathan Skarzynski</w:t>
      </w:r>
    </w:p>
    <w:p w:rsidR="0B118E76" w:rsidP="4B2B46A2" w:rsidRDefault="54496488" w14:paraId="38EEB94E" w14:textId="5CCF0A11">
      <w:pPr>
        <w:ind w:left="720"/>
        <w:rPr>
          <w:color w:val="000000" w:themeColor="text1"/>
        </w:rPr>
      </w:pPr>
      <w:r w:rsidRPr="4B2B46A2">
        <w:rPr>
          <w:color w:val="000000" w:themeColor="text1"/>
        </w:rPr>
        <w:t xml:space="preserve">Margaret </w:t>
      </w:r>
      <w:r w:rsidRPr="4B2B46A2">
        <w:rPr>
          <w:color w:val="000000" w:themeColor="text1"/>
        </w:rPr>
        <w:t>Vaughn</w:t>
      </w:r>
      <w:r w:rsidRPr="4B2B46A2">
        <w:rPr>
          <w:color w:val="000000" w:themeColor="text1"/>
        </w:rPr>
        <w:t>, CRCA</w:t>
      </w:r>
    </w:p>
    <w:p w:rsidR="00B66AB1" w:rsidP="491C1085" w:rsidRDefault="00B66AB1" w14:paraId="16CBBE90" w14:textId="51FDDE2F">
      <w:pPr>
        <w:ind w:left="720"/>
        <w:rPr>
          <w:color w:val="000000" w:themeColor="text1"/>
        </w:rPr>
      </w:pPr>
      <w:r w:rsidRPr="2907E4C1" w:rsidR="00B66AB1">
        <w:rPr>
          <w:color w:val="000000" w:themeColor="text1" w:themeTint="FF" w:themeShade="FF"/>
        </w:rPr>
        <w:t>Bill McHugh</w:t>
      </w:r>
      <w:r w:rsidRPr="2907E4C1" w:rsidR="2B8C94FC">
        <w:rPr>
          <w:color w:val="000000" w:themeColor="text1" w:themeTint="FF" w:themeShade="FF"/>
        </w:rPr>
        <w:t>, CRCA</w:t>
      </w:r>
    </w:p>
    <w:p w:rsidR="491C1085" w:rsidP="491C1085" w:rsidRDefault="491C1085" w14:paraId="48200AA4" w14:textId="44F9258D">
      <w:pPr>
        <w:ind w:left="720"/>
        <w:rPr>
          <w:color w:val="000000" w:themeColor="text1"/>
        </w:rPr>
      </w:pPr>
    </w:p>
    <w:p w:rsidR="3E5F877C" w:rsidP="491C1085" w:rsidRDefault="3E5F877C" w14:paraId="5AE58F86" w14:textId="53897FAB">
      <w:pPr>
        <w:rPr>
          <w:b/>
          <w:bCs/>
          <w:color w:val="000000" w:themeColor="text1"/>
        </w:rPr>
      </w:pPr>
      <w:r w:rsidRPr="491C1085">
        <w:rPr>
          <w:b/>
          <w:bCs/>
          <w:color w:val="000000" w:themeColor="text1"/>
        </w:rPr>
        <w:t>Agenda:</w:t>
      </w:r>
    </w:p>
    <w:p w:rsidR="00B55D02" w:rsidP="00B55D02" w:rsidRDefault="00B55D02" w14:paraId="072BF96E" w14:textId="77777777">
      <w:pPr>
        <w:tabs>
          <w:tab w:val="left" w:pos="720"/>
        </w:tabs>
        <w:ind w:left="720"/>
      </w:pPr>
    </w:p>
    <w:p w:rsidR="00FF7AA0" w:rsidP="00B55D02" w:rsidRDefault="002B0741" w14:paraId="5CB5986D" w14:textId="18D0ADD2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:rsidR="00B55D02" w:rsidP="00FF7AA0" w:rsidRDefault="002B0741" w14:paraId="3D0C92AE" w14:textId="362C306F">
      <w:pPr>
        <w:pStyle w:val="ListParagraph"/>
        <w:numPr>
          <w:ilvl w:val="1"/>
          <w:numId w:val="12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:rsidR="00FF7AA0" w:rsidP="00FF7AA0" w:rsidRDefault="002B0741" w14:paraId="6BC511E4" w14:textId="584AE5A5">
      <w:pPr>
        <w:pStyle w:val="ListParagraph"/>
        <w:numPr>
          <w:ilvl w:val="1"/>
          <w:numId w:val="12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:rsidR="00FF7AA0" w:rsidP="00FF7AA0" w:rsidRDefault="00FF7AA0" w14:paraId="7D226405" w14:textId="4C58C42E">
      <w:pPr>
        <w:pStyle w:val="ListParagraph"/>
        <w:numPr>
          <w:ilvl w:val="1"/>
          <w:numId w:val="12"/>
        </w:numPr>
        <w:rPr>
          <w:rFonts w:eastAsia="Times New Roman"/>
        </w:rPr>
      </w:pPr>
      <w:r w:rsidRPr="1A867859">
        <w:rPr>
          <w:rFonts w:eastAsia="Times New Roman"/>
        </w:rPr>
        <w:t>Webex recording</w:t>
      </w:r>
    </w:p>
    <w:p w:rsidR="00B55D02" w:rsidP="1A867859" w:rsidRDefault="77FE8519" w14:paraId="4830BCBD" w14:textId="50632F7B">
      <w:pPr>
        <w:pStyle w:val="ListParagraph"/>
        <w:numPr>
          <w:ilvl w:val="0"/>
          <w:numId w:val="12"/>
        </w:numPr>
      </w:pPr>
      <w:r w:rsidRPr="1A867859">
        <w:t>Preliminary Items</w:t>
      </w:r>
    </w:p>
    <w:p w:rsidR="00B55D02" w:rsidP="1A867859" w:rsidRDefault="77FE8519" w14:paraId="78C862EC" w14:textId="41E5E8F7">
      <w:pPr>
        <w:pStyle w:val="ListParagraph"/>
        <w:numPr>
          <w:ilvl w:val="1"/>
          <w:numId w:val="12"/>
        </w:numPr>
      </w:pPr>
      <w:r>
        <w:t>Base Code Status</w:t>
      </w:r>
    </w:p>
    <w:p w:rsidR="00B55D02" w:rsidP="1A867859" w:rsidRDefault="77FE8519" w14:paraId="4AC986B2" w14:textId="5167BFBE">
      <w:pPr>
        <w:pStyle w:val="ListParagraph"/>
        <w:numPr>
          <w:ilvl w:val="0"/>
          <w:numId w:val="12"/>
        </w:numPr>
      </w:pPr>
      <w:r w:rsidRPr="1A867859">
        <w:t>Action Items</w:t>
      </w:r>
    </w:p>
    <w:p w:rsidR="758F4186" w:rsidP="7822DE3C" w:rsidRDefault="758F4186" w14:paraId="3A90E031" w14:textId="71031E30">
      <w:pPr>
        <w:pStyle w:val="ListParagraph"/>
        <w:numPr>
          <w:ilvl w:val="1"/>
          <w:numId w:val="12"/>
        </w:numPr>
      </w:pPr>
      <w:r>
        <w:t>Approval of IECAC meeting minutes from the May 13, 2025, meeting.</w:t>
      </w:r>
    </w:p>
    <w:p w:rsidR="758F4186" w:rsidP="7822DE3C" w:rsidRDefault="758F4186" w14:paraId="1CACA3B4" w14:textId="0503F4F2">
      <w:pPr>
        <w:pStyle w:val="ListParagraph"/>
        <w:numPr>
          <w:ilvl w:val="1"/>
          <w:numId w:val="12"/>
        </w:numPr>
      </w:pPr>
      <w:r>
        <w:t>Proposals will be heard in the following order, subject to the time available.</w:t>
      </w:r>
    </w:p>
    <w:p w:rsidR="758F4186" w:rsidP="7822DE3C" w:rsidRDefault="758F4186" w14:paraId="667A4B31" w14:textId="625C325C">
      <w:pPr>
        <w:pStyle w:val="ListParagraph"/>
        <w:numPr>
          <w:ilvl w:val="2"/>
          <w:numId w:val="12"/>
        </w:numPr>
      </w:pPr>
      <w:r>
        <w:lastRenderedPageBreak/>
        <w:t>C01-T Air Leakage. Possible motion.</w:t>
      </w:r>
    </w:p>
    <w:p w:rsidR="758F4186" w:rsidP="7822DE3C" w:rsidRDefault="758F4186" w14:paraId="7CCE4FF2" w14:textId="5AE5A5BB">
      <w:pPr>
        <w:pStyle w:val="ListParagraph"/>
        <w:numPr>
          <w:ilvl w:val="2"/>
          <w:numId w:val="12"/>
        </w:numPr>
      </w:pPr>
      <w:r>
        <w:t>C03-T Envelope.  Possible motion.</w:t>
      </w:r>
    </w:p>
    <w:p w:rsidR="758F4186" w:rsidP="7822DE3C" w:rsidRDefault="758F4186" w14:paraId="54FFA4FF" w14:textId="6E659EE1">
      <w:pPr>
        <w:pStyle w:val="ListParagraph"/>
        <w:numPr>
          <w:ilvl w:val="2"/>
          <w:numId w:val="12"/>
        </w:numPr>
      </w:pPr>
      <w:r>
        <w:t>C04-T Horticulture Lighting.  Possible motion.</w:t>
      </w:r>
    </w:p>
    <w:p w:rsidR="758F4186" w:rsidP="7822DE3C" w:rsidRDefault="758F4186" w14:paraId="674404A7" w14:textId="31CE87EA">
      <w:pPr>
        <w:pStyle w:val="ListParagraph"/>
        <w:numPr>
          <w:ilvl w:val="2"/>
          <w:numId w:val="12"/>
        </w:numPr>
      </w:pPr>
      <w:r>
        <w:t>C05-T Thermal Bridging.  Possible motion.</w:t>
      </w:r>
    </w:p>
    <w:p w:rsidR="758F4186" w:rsidP="7822DE3C" w:rsidRDefault="758F4186" w14:paraId="594EDE71" w14:textId="218A71E1">
      <w:pPr>
        <w:pStyle w:val="ListParagraph"/>
        <w:numPr>
          <w:ilvl w:val="2"/>
          <w:numId w:val="12"/>
        </w:numPr>
      </w:pPr>
      <w:r>
        <w:t>C06-T Lighting Systems. Possible motion.</w:t>
      </w:r>
    </w:p>
    <w:p w:rsidR="758F4186" w:rsidP="7822DE3C" w:rsidRDefault="758F4186" w14:paraId="5571304B" w14:textId="6B407F45">
      <w:pPr>
        <w:pStyle w:val="ListParagraph"/>
        <w:numPr>
          <w:ilvl w:val="2"/>
          <w:numId w:val="12"/>
        </w:numPr>
      </w:pPr>
      <w:r>
        <w:t>C07-T Electric Readiness. Possible motion.</w:t>
      </w:r>
    </w:p>
    <w:p w:rsidR="00B55D02" w:rsidP="1A867859" w:rsidRDefault="77FE8519" w14:paraId="7235A6D2" w14:textId="261D2A01">
      <w:pPr>
        <w:ind w:left="360"/>
      </w:pPr>
      <w:r w:rsidRPr="1A867859">
        <w:t xml:space="preserve"> </w:t>
      </w:r>
    </w:p>
    <w:p w:rsidR="00B55D02" w:rsidP="1A867859" w:rsidRDefault="77FE8519" w14:paraId="4A1D692C" w14:textId="6F7BD51F">
      <w:pPr>
        <w:pStyle w:val="ListParagraph"/>
        <w:numPr>
          <w:ilvl w:val="0"/>
          <w:numId w:val="12"/>
        </w:numPr>
      </w:pPr>
      <w:r w:rsidRPr="1A867859">
        <w:t>Public comment</w:t>
      </w:r>
    </w:p>
    <w:p w:rsidR="00B55D02" w:rsidP="1A867859" w:rsidRDefault="00B55D02" w14:paraId="0251DDA8" w14:textId="1702A0C7">
      <w:pPr>
        <w:pStyle w:val="ListParagraph"/>
        <w:ind w:left="720"/>
      </w:pPr>
    </w:p>
    <w:p w:rsidR="00B55D02" w:rsidP="1A867859" w:rsidRDefault="77FE8519" w14:paraId="76BA616B" w14:textId="2A197412">
      <w:pPr>
        <w:pStyle w:val="ListParagraph"/>
        <w:numPr>
          <w:ilvl w:val="0"/>
          <w:numId w:val="12"/>
        </w:numPr>
      </w:pPr>
      <w:r>
        <w:t>Motion to Adjourn</w:t>
      </w:r>
    </w:p>
    <w:p w:rsidR="491C1085" w:rsidP="491C1085" w:rsidRDefault="491C1085" w14:paraId="71C3352B" w14:textId="1ADAF2AB">
      <w:pPr>
        <w:pStyle w:val="ListParagraph"/>
        <w:ind w:left="720"/>
      </w:pPr>
    </w:p>
    <w:p w:rsidR="00B55D02" w:rsidP="1A867859" w:rsidRDefault="00B55D02" w14:paraId="2663ED03" w14:textId="290235B9">
      <w:pPr>
        <w:ind w:left="360"/>
        <w:rPr>
          <w:rFonts w:eastAsia="Times New Roman"/>
        </w:rPr>
      </w:pPr>
    </w:p>
    <w:p w:rsidR="713F92E7" w:rsidP="491C1085" w:rsidRDefault="713F92E7" w14:paraId="2C5D3E0C" w14:textId="2EFF5CCD">
      <w:pPr>
        <w:pStyle w:val="ListParagraph"/>
        <w:widowControl/>
        <w:spacing w:after="160" w:line="259" w:lineRule="auto"/>
        <w:ind w:left="720"/>
        <w:rPr>
          <w:b/>
          <w:bCs/>
        </w:rPr>
      </w:pPr>
      <w:r w:rsidRPr="491C1085">
        <w:rPr>
          <w:b/>
          <w:bCs/>
        </w:rPr>
        <w:t>Meeting Minutes:</w:t>
      </w:r>
    </w:p>
    <w:p w:rsidR="00A21D25" w:rsidP="491C1085" w:rsidRDefault="006A6656" w14:paraId="72D0E10D" w14:textId="4E536B2A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</w:pPr>
      <w:r>
        <w:t xml:space="preserve">John Meek motioned to approve the </w:t>
      </w:r>
      <w:r w:rsidR="713F92E7">
        <w:t>IECAC meeting minutes from May 13, 202</w:t>
      </w:r>
      <w:r>
        <w:t>5.  Susan Heinking seconded.  All in favor, motion approved.</w:t>
      </w:r>
    </w:p>
    <w:p w:rsidR="16877B8C" w:rsidP="00C466AD" w:rsidRDefault="3CD95491" w14:paraId="0B09FEF6" w14:textId="442C55F6">
      <w:pPr>
        <w:widowControl/>
        <w:numPr>
          <w:ilvl w:val="0"/>
          <w:numId w:val="1"/>
        </w:numPr>
        <w:spacing w:after="160" w:line="259" w:lineRule="auto"/>
      </w:pPr>
      <w:r>
        <w:t xml:space="preserve">Action Items </w:t>
      </w:r>
    </w:p>
    <w:p w:rsidR="33A29511" w:rsidP="491C1085" w:rsidRDefault="33A29511" w14:paraId="6E17B225" w14:textId="3CD3DEF6">
      <w:pPr>
        <w:pStyle w:val="ListParagraph"/>
        <w:widowControl/>
        <w:numPr>
          <w:ilvl w:val="1"/>
          <w:numId w:val="1"/>
        </w:numPr>
        <w:spacing w:after="160" w:line="259" w:lineRule="auto"/>
      </w:pPr>
      <w:r>
        <w:t xml:space="preserve">C01-T Air Leakage: </w:t>
      </w:r>
    </w:p>
    <w:p w:rsidR="33A29511" w:rsidP="491C1085" w:rsidRDefault="55FC1B9C" w14:paraId="6C76A71F" w14:textId="62937B53">
      <w:pPr>
        <w:pStyle w:val="ListParagraph"/>
        <w:widowControl/>
        <w:numPr>
          <w:ilvl w:val="2"/>
          <w:numId w:val="1"/>
        </w:numPr>
        <w:spacing w:after="160" w:line="259" w:lineRule="auto"/>
      </w:pPr>
      <w:r>
        <w:t>Saagar Patel motion</w:t>
      </w:r>
      <w:r w:rsidR="1AC2DB17">
        <w:t>ed</w:t>
      </w:r>
      <w:r>
        <w:t xml:space="preserve"> to approve air leakage (</w:t>
      </w:r>
      <w:r w:rsidR="3F852BB9">
        <w:t>C</w:t>
      </w:r>
      <w:r>
        <w:t>01</w:t>
      </w:r>
      <w:r w:rsidR="00B66AB1">
        <w:t>-</w:t>
      </w:r>
      <w:r>
        <w:t>T)</w:t>
      </w:r>
      <w:r w:rsidR="006A6656">
        <w:t>.</w:t>
      </w:r>
      <w:r>
        <w:t xml:space="preserve"> Rebecca Luke seconded</w:t>
      </w:r>
    </w:p>
    <w:p w:rsidR="53E186B5" w:rsidP="491C1085" w:rsidRDefault="5EAAAFCA" w14:paraId="2849E08E" w14:textId="564396D7">
      <w:pPr>
        <w:pStyle w:val="ListParagraph"/>
        <w:widowControl/>
        <w:numPr>
          <w:ilvl w:val="2"/>
          <w:numId w:val="1"/>
        </w:numPr>
        <w:spacing w:after="160" w:line="259" w:lineRule="auto"/>
      </w:pPr>
      <w:r>
        <w:t>Ryan Siegel: It would be nice to see exception 1 retained, but with tighter tolerances as commercial testing is not inexpensive.</w:t>
      </w:r>
      <w:r w:rsidR="00B66AB1">
        <w:t xml:space="preserve">  There was extensive debate about removing the exception and all agreed it would be best to have NBI calculate the EUI impact within a tolerance of .05 ACH.</w:t>
      </w:r>
    </w:p>
    <w:p w:rsidR="110B3ECA" w:rsidP="491C1085" w:rsidRDefault="50950C22" w14:paraId="6F6C857E" w14:textId="4B1992CD">
      <w:pPr>
        <w:pStyle w:val="ListParagraph"/>
        <w:widowControl/>
        <w:numPr>
          <w:ilvl w:val="2"/>
          <w:numId w:val="1"/>
        </w:numPr>
        <w:spacing w:after="160" w:line="259" w:lineRule="auto"/>
      </w:pPr>
      <w:r>
        <w:t>Sagar r</w:t>
      </w:r>
      <w:r w:rsidR="13F77343">
        <w:t>evised motion to table</w:t>
      </w:r>
      <w:r w:rsidR="00593C5E">
        <w:t xml:space="preserve"> it</w:t>
      </w:r>
      <w:r w:rsidR="3948E82E">
        <w:t>. Kevin seconded</w:t>
      </w:r>
      <w:r w:rsidR="00B66AB1">
        <w:t xml:space="preserve">.  </w:t>
      </w:r>
      <w:r w:rsidR="006A6656">
        <w:t>All in favor, motion approved</w:t>
      </w:r>
      <w:r w:rsidR="00B66AB1">
        <w:t>.</w:t>
      </w:r>
    </w:p>
    <w:p w:rsidR="75536B2C" w:rsidP="491C1085" w:rsidRDefault="75536B2C" w14:paraId="3E53028F" w14:textId="0F55DF3B">
      <w:pPr>
        <w:pStyle w:val="ListParagraph"/>
        <w:widowControl/>
        <w:numPr>
          <w:ilvl w:val="1"/>
          <w:numId w:val="1"/>
        </w:numPr>
        <w:spacing w:after="160" w:line="259" w:lineRule="auto"/>
      </w:pPr>
      <w:r>
        <w:t>C03-T Envelope:</w:t>
      </w:r>
    </w:p>
    <w:p w:rsidR="75536B2C" w:rsidP="491C1085" w:rsidRDefault="00B66AB1" w14:paraId="21102E0B" w14:textId="75D2B817">
      <w:pPr>
        <w:pStyle w:val="ListParagraph"/>
        <w:widowControl/>
        <w:numPr>
          <w:ilvl w:val="2"/>
          <w:numId w:val="1"/>
        </w:numPr>
        <w:spacing w:after="160" w:line="259" w:lineRule="auto"/>
      </w:pPr>
      <w:r>
        <w:t xml:space="preserve">NBI advised that the SHGC factors had a negative impact on efficiencies </w:t>
      </w:r>
      <w:r w:rsidR="006A6656">
        <w:t xml:space="preserve">and should be revised to match the 2024 IECC.  </w:t>
      </w:r>
      <w:r w:rsidR="271720FB">
        <w:t>Sa</w:t>
      </w:r>
      <w:r w:rsidR="006A6656">
        <w:t>a</w:t>
      </w:r>
      <w:r w:rsidR="271720FB">
        <w:t>gar Patel motioned to approve</w:t>
      </w:r>
      <w:r w:rsidR="006A6656">
        <w:t xml:space="preserve"> CO3-T with SHGC revisions to match 2024 IECC</w:t>
      </w:r>
      <w:r w:rsidR="271720FB">
        <w:t xml:space="preserve">. </w:t>
      </w:r>
      <w:r w:rsidR="44CE37AA">
        <w:t>Susan Heinking seconded.</w:t>
      </w:r>
      <w:r w:rsidR="006A6656">
        <w:t xml:space="preserve">  All in favor, motion approved.</w:t>
      </w:r>
    </w:p>
    <w:p w:rsidR="08ADB0F3" w:rsidP="491C1085" w:rsidRDefault="08ADB0F3" w14:paraId="702896F6" w14:textId="2FC172DD">
      <w:pPr>
        <w:pStyle w:val="ListParagraph"/>
        <w:numPr>
          <w:ilvl w:val="1"/>
          <w:numId w:val="1"/>
        </w:numPr>
        <w:spacing w:after="160" w:line="259" w:lineRule="auto"/>
      </w:pPr>
      <w:r>
        <w:t>C04-T Horticulture Lighting</w:t>
      </w:r>
      <w:r w:rsidR="655E3B4C">
        <w:t>:</w:t>
      </w:r>
      <w:r>
        <w:t xml:space="preserve">  </w:t>
      </w:r>
    </w:p>
    <w:p w:rsidR="7AD6F8D5" w:rsidP="491C1085" w:rsidRDefault="6AEE4F58" w14:paraId="2B969DAC" w14:textId="71845F2B">
      <w:pPr>
        <w:pStyle w:val="ListParagraph"/>
        <w:numPr>
          <w:ilvl w:val="2"/>
          <w:numId w:val="1"/>
        </w:numPr>
        <w:spacing w:after="160" w:line="259" w:lineRule="auto"/>
      </w:pPr>
      <w:r>
        <w:t>John m</w:t>
      </w:r>
      <w:r w:rsidR="448AA78B">
        <w:t xml:space="preserve">otion to approved and </w:t>
      </w:r>
      <w:r w:rsidR="4B92D0DA">
        <w:t>Rebecca</w:t>
      </w:r>
      <w:r w:rsidR="448AA78B">
        <w:t xml:space="preserve"> seconded</w:t>
      </w:r>
      <w:r w:rsidR="006A6656">
        <w:t>.</w:t>
      </w:r>
      <w:r w:rsidR="2ABEB27D">
        <w:t xml:space="preserve"> </w:t>
      </w:r>
      <w:r w:rsidR="006A6656">
        <w:t>All in favor, motion approved.</w:t>
      </w:r>
    </w:p>
    <w:p w:rsidR="68D9B658" w:rsidP="491C1085" w:rsidRDefault="68D9B658" w14:paraId="7F27CECB" w14:textId="7674D868">
      <w:pPr>
        <w:pStyle w:val="ListParagraph"/>
        <w:numPr>
          <w:ilvl w:val="1"/>
          <w:numId w:val="1"/>
        </w:numPr>
        <w:spacing w:after="160" w:line="259" w:lineRule="auto"/>
      </w:pPr>
      <w:r>
        <w:t>C05-T Thermal Bridging</w:t>
      </w:r>
      <w:r w:rsidR="5B8D92FA">
        <w:t>:</w:t>
      </w:r>
    </w:p>
    <w:p w:rsidR="0A8556E3" w:rsidP="491C1085" w:rsidRDefault="0A8556E3" w14:paraId="74C72D4E" w14:textId="294BFD9E">
      <w:pPr>
        <w:pStyle w:val="ListParagraph"/>
        <w:numPr>
          <w:ilvl w:val="2"/>
          <w:numId w:val="1"/>
        </w:numPr>
        <w:spacing w:after="160" w:line="259" w:lineRule="auto"/>
      </w:pPr>
      <w:r>
        <w:t xml:space="preserve">Debate &amp; </w:t>
      </w:r>
      <w:r w:rsidR="39248E4C">
        <w:t>no motion</w:t>
      </w:r>
      <w:r>
        <w:t>. Move</w:t>
      </w:r>
      <w:r w:rsidR="6A17A123">
        <w:t>d</w:t>
      </w:r>
      <w:r>
        <w:t xml:space="preserve"> on to next proposals</w:t>
      </w:r>
    </w:p>
    <w:p w:rsidR="0A8556E3" w:rsidP="491C1085" w:rsidRDefault="0A8556E3" w14:paraId="70AE6519" w14:textId="4DAF59EA">
      <w:pPr>
        <w:pStyle w:val="ListParagraph"/>
        <w:numPr>
          <w:ilvl w:val="1"/>
          <w:numId w:val="1"/>
        </w:numPr>
        <w:spacing w:after="160" w:line="259" w:lineRule="auto"/>
      </w:pPr>
      <w:r>
        <w:t>C06-T Lighting Systems.</w:t>
      </w:r>
    </w:p>
    <w:p w:rsidR="63F686F4" w:rsidP="491C1085" w:rsidRDefault="006A6656" w14:paraId="08C55D35" w14:textId="2E2ED482">
      <w:pPr>
        <w:pStyle w:val="ListParagraph"/>
        <w:numPr>
          <w:ilvl w:val="2"/>
          <w:numId w:val="1"/>
        </w:numPr>
        <w:spacing w:after="160" w:line="259" w:lineRule="auto"/>
      </w:pPr>
      <w:r>
        <w:t xml:space="preserve">After debate, it appears this is already covered by the main body of the Code.  </w:t>
      </w:r>
      <w:r w:rsidR="6CB013F2">
        <w:t xml:space="preserve"> </w:t>
      </w:r>
      <w:r>
        <w:t>Proposal w</w:t>
      </w:r>
      <w:r w:rsidR="6CB013F2">
        <w:t>ithdrawn by NBI</w:t>
      </w:r>
      <w:r>
        <w:t>.</w:t>
      </w:r>
    </w:p>
    <w:p w:rsidR="397B05C0" w:rsidP="491C1085" w:rsidRDefault="397B05C0" w14:paraId="7CE9D920" w14:textId="021C8C8A">
      <w:pPr>
        <w:pStyle w:val="ListParagraph"/>
        <w:numPr>
          <w:ilvl w:val="1"/>
          <w:numId w:val="1"/>
        </w:numPr>
        <w:spacing w:after="160" w:line="259" w:lineRule="auto"/>
      </w:pPr>
      <w:r>
        <w:t>C07-T Electric Readiness:</w:t>
      </w:r>
    </w:p>
    <w:p w:rsidR="397B05C0" w:rsidP="491C1085" w:rsidRDefault="006A6656" w14:paraId="517EA34F" w14:textId="782B628D">
      <w:pPr>
        <w:pStyle w:val="ListParagraph"/>
        <w:numPr>
          <w:ilvl w:val="2"/>
          <w:numId w:val="1"/>
        </w:numPr>
        <w:spacing w:after="160" w:line="259" w:lineRule="auto"/>
      </w:pPr>
      <w:r>
        <w:t>Insufficient time to debate.</w:t>
      </w:r>
      <w:r w:rsidR="315EEFC7">
        <w:t xml:space="preserve"> </w:t>
      </w:r>
      <w:r w:rsidR="4B69B5CA">
        <w:t xml:space="preserve">Open for discussion at next meeting. </w:t>
      </w:r>
    </w:p>
    <w:p w:rsidR="008804AC" w:rsidP="008804AC" w:rsidRDefault="008804AC" w14:paraId="61D7F1DC" w14:textId="77777777">
      <w:pPr>
        <w:pStyle w:val="ListParagraph"/>
        <w:numPr>
          <w:ilvl w:val="0"/>
          <w:numId w:val="1"/>
        </w:numPr>
        <w:spacing w:after="160" w:line="259" w:lineRule="auto"/>
      </w:pPr>
      <w:r>
        <w:t>Mark Graham asked if the slides could be made available to the entire group.</w:t>
      </w:r>
    </w:p>
    <w:p w:rsidR="008804AC" w:rsidP="008804AC" w:rsidRDefault="008804AC" w14:paraId="7A6C84E5" w14:textId="54A4B7B5">
      <w:pPr>
        <w:pStyle w:val="ListParagraph"/>
        <w:numPr>
          <w:ilvl w:val="0"/>
          <w:numId w:val="1"/>
        </w:numPr>
        <w:spacing w:after="160" w:line="259" w:lineRule="auto"/>
        <w:sectPr w:rsidR="008804AC" w:rsidSect="00951F77">
          <w:footerReference w:type="default" r:id="rId11"/>
          <w:headerReference w:type="first" r:id="rId12"/>
          <w:footerReference w:type="first" r:id="rId13"/>
          <w:pgSz w:w="12240" w:h="15840" w:orient="portrait"/>
          <w:pgMar w:top="360" w:right="360" w:bottom="360" w:left="360" w:header="720" w:footer="360" w:gutter="0"/>
          <w:cols w:space="720"/>
          <w:titlePg/>
          <w:docGrid w:linePitch="360"/>
        </w:sectPr>
      </w:pPr>
      <w:r>
        <w:t>Motion to adjourn was made, seconded and passed.</w:t>
      </w:r>
    </w:p>
    <w:p w:rsidR="002F140C" w:rsidP="1A867859" w:rsidRDefault="002F140C" w14:paraId="3E32990A" w14:textId="444A4726">
      <w:pPr>
        <w:tabs>
          <w:tab w:val="left" w:pos="7553"/>
        </w:tabs>
        <w:ind w:left="-720"/>
      </w:pPr>
    </w:p>
    <w:p w:rsidRPr="00A3062A" w:rsidR="00A3062A" w:rsidP="00DE7B83" w:rsidRDefault="00A3062A" w14:paraId="6B441CFB" w14:textId="02A679CC">
      <w:pPr>
        <w:tabs>
          <w:tab w:val="left" w:pos="7553"/>
        </w:tabs>
        <w:ind w:left="-720"/>
      </w:pPr>
      <w:r>
        <w:tab/>
      </w:r>
    </w:p>
    <w:sectPr w:rsidRPr="00A3062A" w:rsidR="00A3062A" w:rsidSect="00EA0C02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2D3" w:rsidP="00E762D3" w:rsidRDefault="00E762D3" w14:paraId="64A4613A" w14:textId="77777777">
      <w:r>
        <w:separator/>
      </w:r>
    </w:p>
  </w:endnote>
  <w:endnote w:type="continuationSeparator" w:id="0">
    <w:p w:rsidR="00E762D3" w:rsidP="00E762D3" w:rsidRDefault="00E762D3" w14:paraId="645FC4FD" w14:textId="77777777">
      <w:r>
        <w:continuationSeparator/>
      </w:r>
    </w:p>
  </w:endnote>
  <w:endnote w:type="continuationNotice" w:id="1">
    <w:p w:rsidR="002634BC" w:rsidRDefault="002634BC" w14:paraId="6D43C6E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6C65B9" w:rsidP="000D743B" w:rsidRDefault="00EA0C02" w14:paraId="0D83A046" w14:textId="468DC5B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2F28A0" w:rsidP="000D743B" w:rsidRDefault="000D743B" w14:paraId="11DFBED4" w14:textId="2AEDD6D4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:rsidR="000D743B" w:rsidP="000D743B" w:rsidRDefault="000D743B" w14:paraId="1E7F08E6" w14:textId="01573EBD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:rsidRPr="00A06408" w:rsidR="006C65B9" w:rsidP="000D743B" w:rsidRDefault="00C466AD" w14:paraId="7B679421" w14:textId="406D2D02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w:history="1" r:id="rId1"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Pr="00A06408" w:rsid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51F77" w:rsidP="00951F77" w:rsidRDefault="00951F77" w14:paraId="1A9740D3" w14:textId="77777777">
    <w:pPr>
      <w:ind w:left="-180"/>
      <w:rPr>
        <w:color w:val="808080" w:themeColor="background1" w:themeShade="80"/>
        <w:sz w:val="16"/>
        <w:szCs w:val="16"/>
      </w:rPr>
    </w:pPr>
  </w:p>
  <w:p w:rsidR="00951F77" w:rsidP="00951F77" w:rsidRDefault="00951F77" w14:paraId="379EAB4E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951F77" w:rsidP="00951F77" w:rsidRDefault="00951F77" w14:paraId="5D1EA235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:rsidR="00951F77" w:rsidP="00951F77" w:rsidRDefault="00951F77" w14:paraId="7B41A10B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:rsidRPr="0077283B" w:rsidR="00951F77" w:rsidP="00951F77" w:rsidRDefault="00C466AD" w14:paraId="3CC19A8B" w14:textId="18E153B1">
    <w:pPr>
      <w:pStyle w:val="Footer"/>
      <w:jc w:val="center"/>
      <w:rPr>
        <w:rFonts w:ascii="Georgia Pro Cond Light" w:hAnsi="Georgia Pro Cond Light"/>
        <w:sz w:val="16"/>
        <w:szCs w:val="16"/>
      </w:rPr>
    </w:pPr>
    <w:hyperlink w:history="1" r:id="rId1">
      <w:r w:rsidRPr="0077283B" w:rsid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2D3" w:rsidP="00E762D3" w:rsidRDefault="00E762D3" w14:paraId="31AC1388" w14:textId="77777777">
      <w:r>
        <w:separator/>
      </w:r>
    </w:p>
  </w:footnote>
  <w:footnote w:type="continuationSeparator" w:id="0">
    <w:p w:rsidR="00E762D3" w:rsidP="00E762D3" w:rsidRDefault="00E762D3" w14:paraId="1A68EF71" w14:textId="77777777">
      <w:r>
        <w:continuationSeparator/>
      </w:r>
    </w:p>
  </w:footnote>
  <w:footnote w:type="continuationNotice" w:id="1">
    <w:p w:rsidR="002634BC" w:rsidRDefault="002634BC" w14:paraId="7A6EAD7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1F77" w:rsidP="00951F77" w:rsidRDefault="00305E35" w14:paraId="4A4B0F43" w14:textId="2B8B0056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46545" w:rsidP="00951F77" w:rsidRDefault="00946545" w14:paraId="15C5DA95" w14:textId="777777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:rsidRPr="00845731" w:rsidR="00951F77" w:rsidP="00951F77" w:rsidRDefault="00951F77" w14:paraId="6D1697F9" w14:textId="2D4D9E7D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:rsidRPr="00845731" w:rsidR="00951F77" w:rsidP="00951F77" w:rsidRDefault="00951F77" w14:paraId="16D1181B" w14:textId="777777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:rsidRPr="00845731" w:rsidR="00951F77" w:rsidP="00951F77" w:rsidRDefault="00946545" w14:paraId="6E96915B" w14:textId="205A295A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:rsidRPr="00845731" w:rsidR="00951F77" w:rsidP="00951F77" w:rsidRDefault="00951F77" w14:paraId="21535030" w14:textId="777777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:rsidRPr="00D82B56" w:rsidR="00951F77" w:rsidP="00951F77" w:rsidRDefault="00951F77" w14:paraId="14380C4B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:rsidRPr="00D82B56" w:rsidR="00951F77" w:rsidP="00951F77" w:rsidRDefault="00951F77" w14:paraId="453C5E54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:rsidRPr="00D82B56" w:rsidR="00951F77" w:rsidP="00951F77" w:rsidRDefault="00951F77" w14:paraId="37FBA87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:rsidR="00000285" w:rsidP="00951F77" w:rsidRDefault="00000285" w14:paraId="342BF1A8" w14:textId="48CBACB0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:rsidRPr="00D82B56" w:rsidR="00305E35" w:rsidP="00951F77" w:rsidRDefault="00305E35" w14:paraId="27F40DC5" w14:textId="1BB6383D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:rsidRPr="00D82B56" w:rsidR="00951F77" w:rsidP="00951F77" w:rsidRDefault="00951F77" w14:paraId="4C7B936F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:rsidRPr="00D82B56" w:rsidR="00951F77" w:rsidP="00951F77" w:rsidRDefault="00951F77" w14:paraId="3BD3E2D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:rsidRPr="00D82B56" w:rsidR="00951F77" w:rsidP="00951F77" w:rsidRDefault="00951F77" w14:paraId="4AB31472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:rsidRPr="00845731" w:rsidR="00613496" w:rsidP="00951F77" w:rsidRDefault="00613496" w14:paraId="281C1BF6" w14:textId="7BE8CEAC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4EF10A">
              <v:stroke joinstyle="miter"/>
              <v:path gradientshapeok="t" o:connecttype="rect"/>
            </v:shapetype>
            <v:shape id="Text Box 10" style="position:absolute;margin-left:417pt;margin-top:-18pt;width:154.85pt;height:116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>
              <v:textbox inset="0,0,0,0">
                <w:txbxContent>
                  <w:p w:rsidR="00946545" w:rsidP="00951F77" w:rsidRDefault="00946545" w14:paraId="15C5DA95" w14:textId="777777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:rsidRPr="00845731" w:rsidR="00951F77" w:rsidP="00951F77" w:rsidRDefault="00951F77" w14:paraId="6D1697F9" w14:textId="2D4D9E7D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:rsidRPr="00845731" w:rsidR="00951F77" w:rsidP="00951F77" w:rsidRDefault="00951F77" w14:paraId="16D1181B" w14:textId="777777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:rsidRPr="00845731" w:rsidR="00951F77" w:rsidP="00951F77" w:rsidRDefault="00946545" w14:paraId="6E96915B" w14:textId="205A295A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:rsidRPr="00845731" w:rsidR="00951F77" w:rsidP="00951F77" w:rsidRDefault="00951F77" w14:paraId="21535030" w14:textId="777777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:rsidRPr="00D82B56" w:rsidR="00951F77" w:rsidP="00951F77" w:rsidRDefault="00951F77" w14:paraId="14380C4B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:rsidRPr="00D82B56" w:rsidR="00951F77" w:rsidP="00951F77" w:rsidRDefault="00951F77" w14:paraId="453C5E54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:rsidRPr="00D82B56" w:rsidR="00951F77" w:rsidP="00951F77" w:rsidRDefault="00951F77" w14:paraId="37FBA87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:rsidR="00000285" w:rsidP="00951F77" w:rsidRDefault="00000285" w14:paraId="342BF1A8" w14:textId="48CBACB0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:rsidRPr="00D82B56" w:rsidR="00305E35" w:rsidP="00951F77" w:rsidRDefault="00305E35" w14:paraId="27F40DC5" w14:textId="1BB6383D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:rsidRPr="00D82B56" w:rsidR="00951F77" w:rsidP="00951F77" w:rsidRDefault="00951F77" w14:paraId="4C7B936F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:rsidRPr="00D82B56" w:rsidR="00951F77" w:rsidP="00951F77" w:rsidRDefault="00951F77" w14:paraId="3BD3E2D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:rsidRPr="00D82B56" w:rsidR="00951F77" w:rsidP="00951F77" w:rsidRDefault="00951F77" w14:paraId="4AB31472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:rsidRPr="00845731" w:rsidR="00613496" w:rsidP="00951F77" w:rsidRDefault="00613496" w14:paraId="281C1BF6" w14:textId="7BE8CEAC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Pr="002C6ACA" w:rsidR="00845731">
      <w:rPr>
        <w:b/>
        <w:bCs/>
        <w:noProof/>
      </w:rPr>
      <w:drawing>
        <wp:anchor distT="0" distB="0" distL="114300" distR="114300" simplePos="0" relativeHeight="251658242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6B91"/>
    <w:multiLevelType w:val="hybridMultilevel"/>
    <w:tmpl w:val="BCDE398E"/>
    <w:lvl w:ilvl="0" w:tplc="59FEE65A">
      <w:start w:val="1"/>
      <w:numFmt w:val="decimal"/>
      <w:lvlText w:val="%1."/>
      <w:lvlJc w:val="left"/>
      <w:pPr>
        <w:ind w:left="720" w:hanging="360"/>
      </w:pPr>
    </w:lvl>
    <w:lvl w:ilvl="1" w:tplc="CC50C9B2">
      <w:start w:val="1"/>
      <w:numFmt w:val="lowerLetter"/>
      <w:lvlText w:val="%2."/>
      <w:lvlJc w:val="left"/>
      <w:pPr>
        <w:ind w:left="1440" w:hanging="360"/>
      </w:pPr>
    </w:lvl>
    <w:lvl w:ilvl="2" w:tplc="4092ABE0">
      <w:start w:val="1"/>
      <w:numFmt w:val="lowerRoman"/>
      <w:lvlText w:val="%3."/>
      <w:lvlJc w:val="right"/>
      <w:pPr>
        <w:ind w:left="2160" w:hanging="180"/>
      </w:pPr>
    </w:lvl>
    <w:lvl w:ilvl="3" w:tplc="2ED044F4">
      <w:start w:val="1"/>
      <w:numFmt w:val="decimal"/>
      <w:lvlText w:val="%4."/>
      <w:lvlJc w:val="left"/>
      <w:pPr>
        <w:ind w:left="2880" w:hanging="360"/>
      </w:pPr>
    </w:lvl>
    <w:lvl w:ilvl="4" w:tplc="C5CC98DA">
      <w:start w:val="1"/>
      <w:numFmt w:val="lowerLetter"/>
      <w:lvlText w:val="%5."/>
      <w:lvlJc w:val="left"/>
      <w:pPr>
        <w:ind w:left="3600" w:hanging="360"/>
      </w:pPr>
    </w:lvl>
    <w:lvl w:ilvl="5" w:tplc="4CA25280">
      <w:start w:val="1"/>
      <w:numFmt w:val="lowerRoman"/>
      <w:lvlText w:val="%6."/>
      <w:lvlJc w:val="right"/>
      <w:pPr>
        <w:ind w:left="4320" w:hanging="180"/>
      </w:pPr>
    </w:lvl>
    <w:lvl w:ilvl="6" w:tplc="629EB7E4">
      <w:start w:val="1"/>
      <w:numFmt w:val="decimal"/>
      <w:lvlText w:val="%7."/>
      <w:lvlJc w:val="left"/>
      <w:pPr>
        <w:ind w:left="5040" w:hanging="360"/>
      </w:pPr>
    </w:lvl>
    <w:lvl w:ilvl="7" w:tplc="3BA0F53A">
      <w:start w:val="1"/>
      <w:numFmt w:val="lowerLetter"/>
      <w:lvlText w:val="%8."/>
      <w:lvlJc w:val="left"/>
      <w:pPr>
        <w:ind w:left="5760" w:hanging="360"/>
      </w:pPr>
    </w:lvl>
    <w:lvl w:ilvl="8" w:tplc="4EB4D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E7FB"/>
    <w:multiLevelType w:val="hybridMultilevel"/>
    <w:tmpl w:val="3BD6066A"/>
    <w:lvl w:ilvl="0" w:tplc="6D8625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EB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3092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F6C2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9C7B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66D4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C65B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4AEE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76E1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A26880"/>
    <w:multiLevelType w:val="hybridMultilevel"/>
    <w:tmpl w:val="CBEE19F2"/>
    <w:lvl w:ilvl="0" w:tplc="C83064B2">
      <w:start w:val="1"/>
      <w:numFmt w:val="lowerRoman"/>
      <w:lvlText w:val="%1."/>
      <w:lvlJc w:val="right"/>
      <w:pPr>
        <w:ind w:left="2160" w:hanging="360"/>
      </w:pPr>
    </w:lvl>
    <w:lvl w:ilvl="1" w:tplc="82987550">
      <w:start w:val="1"/>
      <w:numFmt w:val="lowerLetter"/>
      <w:lvlText w:val="%2."/>
      <w:lvlJc w:val="left"/>
      <w:pPr>
        <w:ind w:left="2880" w:hanging="360"/>
      </w:pPr>
    </w:lvl>
    <w:lvl w:ilvl="2" w:tplc="E0DC1AC2">
      <w:start w:val="1"/>
      <w:numFmt w:val="lowerRoman"/>
      <w:lvlText w:val="%3."/>
      <w:lvlJc w:val="right"/>
      <w:pPr>
        <w:ind w:left="3600" w:hanging="180"/>
      </w:pPr>
    </w:lvl>
    <w:lvl w:ilvl="3" w:tplc="ECA62B2C">
      <w:start w:val="1"/>
      <w:numFmt w:val="decimal"/>
      <w:lvlText w:val="%4."/>
      <w:lvlJc w:val="left"/>
      <w:pPr>
        <w:ind w:left="4320" w:hanging="360"/>
      </w:pPr>
    </w:lvl>
    <w:lvl w:ilvl="4" w:tplc="B6E28434">
      <w:start w:val="1"/>
      <w:numFmt w:val="lowerLetter"/>
      <w:lvlText w:val="%5."/>
      <w:lvlJc w:val="left"/>
      <w:pPr>
        <w:ind w:left="5040" w:hanging="360"/>
      </w:pPr>
    </w:lvl>
    <w:lvl w:ilvl="5" w:tplc="42F87BB4">
      <w:start w:val="1"/>
      <w:numFmt w:val="lowerRoman"/>
      <w:lvlText w:val="%6."/>
      <w:lvlJc w:val="right"/>
      <w:pPr>
        <w:ind w:left="5760" w:hanging="180"/>
      </w:pPr>
    </w:lvl>
    <w:lvl w:ilvl="6" w:tplc="4DB6AA4C">
      <w:start w:val="1"/>
      <w:numFmt w:val="decimal"/>
      <w:lvlText w:val="%7."/>
      <w:lvlJc w:val="left"/>
      <w:pPr>
        <w:ind w:left="6480" w:hanging="360"/>
      </w:pPr>
    </w:lvl>
    <w:lvl w:ilvl="7" w:tplc="DA3E241A">
      <w:start w:val="1"/>
      <w:numFmt w:val="lowerLetter"/>
      <w:lvlText w:val="%8."/>
      <w:lvlJc w:val="left"/>
      <w:pPr>
        <w:ind w:left="7200" w:hanging="360"/>
      </w:pPr>
    </w:lvl>
    <w:lvl w:ilvl="8" w:tplc="832A40A0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A6C0EE"/>
    <w:multiLevelType w:val="hybridMultilevel"/>
    <w:tmpl w:val="0E6A7E9A"/>
    <w:lvl w:ilvl="0" w:tplc="7A244442">
      <w:start w:val="1"/>
      <w:numFmt w:val="lowerRoman"/>
      <w:lvlText w:val="%1."/>
      <w:lvlJc w:val="right"/>
      <w:pPr>
        <w:ind w:left="2160" w:hanging="360"/>
      </w:pPr>
    </w:lvl>
    <w:lvl w:ilvl="1" w:tplc="255816D0">
      <w:start w:val="1"/>
      <w:numFmt w:val="lowerLetter"/>
      <w:lvlText w:val="%2."/>
      <w:lvlJc w:val="left"/>
      <w:pPr>
        <w:ind w:left="2880" w:hanging="360"/>
      </w:pPr>
    </w:lvl>
    <w:lvl w:ilvl="2" w:tplc="B112965A">
      <w:start w:val="1"/>
      <w:numFmt w:val="lowerRoman"/>
      <w:lvlText w:val="%3."/>
      <w:lvlJc w:val="right"/>
      <w:pPr>
        <w:ind w:left="3600" w:hanging="180"/>
      </w:pPr>
    </w:lvl>
    <w:lvl w:ilvl="3" w:tplc="A8EE56FA">
      <w:start w:val="1"/>
      <w:numFmt w:val="decimal"/>
      <w:lvlText w:val="%4."/>
      <w:lvlJc w:val="left"/>
      <w:pPr>
        <w:ind w:left="4320" w:hanging="360"/>
      </w:pPr>
    </w:lvl>
    <w:lvl w:ilvl="4" w:tplc="4ABEAB3E">
      <w:start w:val="1"/>
      <w:numFmt w:val="lowerLetter"/>
      <w:lvlText w:val="%5."/>
      <w:lvlJc w:val="left"/>
      <w:pPr>
        <w:ind w:left="5040" w:hanging="360"/>
      </w:pPr>
    </w:lvl>
    <w:lvl w:ilvl="5" w:tplc="FB1E64AC">
      <w:start w:val="1"/>
      <w:numFmt w:val="lowerRoman"/>
      <w:lvlText w:val="%6."/>
      <w:lvlJc w:val="right"/>
      <w:pPr>
        <w:ind w:left="5760" w:hanging="180"/>
      </w:pPr>
    </w:lvl>
    <w:lvl w:ilvl="6" w:tplc="90CEAA00">
      <w:start w:val="1"/>
      <w:numFmt w:val="decimal"/>
      <w:lvlText w:val="%7."/>
      <w:lvlJc w:val="left"/>
      <w:pPr>
        <w:ind w:left="6480" w:hanging="360"/>
      </w:pPr>
    </w:lvl>
    <w:lvl w:ilvl="7" w:tplc="61CA09F0">
      <w:start w:val="1"/>
      <w:numFmt w:val="lowerLetter"/>
      <w:lvlText w:val="%8."/>
      <w:lvlJc w:val="left"/>
      <w:pPr>
        <w:ind w:left="7200" w:hanging="360"/>
      </w:pPr>
    </w:lvl>
    <w:lvl w:ilvl="8" w:tplc="86AE5B30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D9377A"/>
    <w:multiLevelType w:val="hybridMultilevel"/>
    <w:tmpl w:val="67D4C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D6B9C"/>
    <w:multiLevelType w:val="hybridMultilevel"/>
    <w:tmpl w:val="E07236AC"/>
    <w:lvl w:ilvl="0" w:tplc="BCC8FA80">
      <w:start w:val="1"/>
      <w:numFmt w:val="decimal"/>
      <w:lvlText w:val="%1."/>
      <w:lvlJc w:val="left"/>
      <w:pPr>
        <w:ind w:left="720" w:hanging="360"/>
      </w:pPr>
    </w:lvl>
    <w:lvl w:ilvl="1" w:tplc="C146265E">
      <w:start w:val="4"/>
      <w:numFmt w:val="lowerLetter"/>
      <w:lvlText w:val="%2."/>
      <w:lvlJc w:val="left"/>
      <w:pPr>
        <w:ind w:left="1440" w:hanging="360"/>
      </w:pPr>
    </w:lvl>
    <w:lvl w:ilvl="2" w:tplc="54F6D36C">
      <w:start w:val="1"/>
      <w:numFmt w:val="lowerRoman"/>
      <w:lvlText w:val="%3."/>
      <w:lvlJc w:val="right"/>
      <w:pPr>
        <w:ind w:left="2160" w:hanging="180"/>
      </w:pPr>
    </w:lvl>
    <w:lvl w:ilvl="3" w:tplc="5BAEBB42">
      <w:start w:val="1"/>
      <w:numFmt w:val="decimal"/>
      <w:lvlText w:val="%4."/>
      <w:lvlJc w:val="left"/>
      <w:pPr>
        <w:ind w:left="2880" w:hanging="360"/>
      </w:pPr>
    </w:lvl>
    <w:lvl w:ilvl="4" w:tplc="8042CFDC">
      <w:start w:val="1"/>
      <w:numFmt w:val="lowerLetter"/>
      <w:lvlText w:val="%5."/>
      <w:lvlJc w:val="left"/>
      <w:pPr>
        <w:ind w:left="3600" w:hanging="360"/>
      </w:pPr>
    </w:lvl>
    <w:lvl w:ilvl="5" w:tplc="D1BE14FC">
      <w:start w:val="1"/>
      <w:numFmt w:val="lowerRoman"/>
      <w:lvlText w:val="%6."/>
      <w:lvlJc w:val="right"/>
      <w:pPr>
        <w:ind w:left="4320" w:hanging="180"/>
      </w:pPr>
    </w:lvl>
    <w:lvl w:ilvl="6" w:tplc="45FC1FF4">
      <w:start w:val="1"/>
      <w:numFmt w:val="decimal"/>
      <w:lvlText w:val="%7."/>
      <w:lvlJc w:val="left"/>
      <w:pPr>
        <w:ind w:left="5040" w:hanging="360"/>
      </w:pPr>
    </w:lvl>
    <w:lvl w:ilvl="7" w:tplc="5FC8E2B4">
      <w:start w:val="1"/>
      <w:numFmt w:val="lowerLetter"/>
      <w:lvlText w:val="%8."/>
      <w:lvlJc w:val="left"/>
      <w:pPr>
        <w:ind w:left="5760" w:hanging="360"/>
      </w:pPr>
    </w:lvl>
    <w:lvl w:ilvl="8" w:tplc="BC9655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22109"/>
    <w:multiLevelType w:val="hybridMultilevel"/>
    <w:tmpl w:val="0CFEB86C"/>
    <w:lvl w:ilvl="0" w:tplc="BB1832D0">
      <w:start w:val="1"/>
      <w:numFmt w:val="decimal"/>
      <w:lvlText w:val="%1."/>
      <w:lvlJc w:val="left"/>
      <w:pPr>
        <w:ind w:left="720" w:hanging="360"/>
      </w:pPr>
    </w:lvl>
    <w:lvl w:ilvl="1" w:tplc="C5EA6018">
      <w:start w:val="5"/>
      <w:numFmt w:val="lowerLetter"/>
      <w:lvlText w:val="%2."/>
      <w:lvlJc w:val="left"/>
      <w:pPr>
        <w:ind w:left="1440" w:hanging="360"/>
      </w:pPr>
    </w:lvl>
    <w:lvl w:ilvl="2" w:tplc="CE18038C">
      <w:start w:val="1"/>
      <w:numFmt w:val="lowerRoman"/>
      <w:lvlText w:val="%3."/>
      <w:lvlJc w:val="right"/>
      <w:pPr>
        <w:ind w:left="2160" w:hanging="180"/>
      </w:pPr>
    </w:lvl>
    <w:lvl w:ilvl="3" w:tplc="90A8027A">
      <w:start w:val="1"/>
      <w:numFmt w:val="decimal"/>
      <w:lvlText w:val="%4."/>
      <w:lvlJc w:val="left"/>
      <w:pPr>
        <w:ind w:left="2880" w:hanging="360"/>
      </w:pPr>
    </w:lvl>
    <w:lvl w:ilvl="4" w:tplc="771003CE">
      <w:start w:val="1"/>
      <w:numFmt w:val="lowerLetter"/>
      <w:lvlText w:val="%5."/>
      <w:lvlJc w:val="left"/>
      <w:pPr>
        <w:ind w:left="3600" w:hanging="360"/>
      </w:pPr>
    </w:lvl>
    <w:lvl w:ilvl="5" w:tplc="44AE42E2">
      <w:start w:val="1"/>
      <w:numFmt w:val="lowerRoman"/>
      <w:lvlText w:val="%6."/>
      <w:lvlJc w:val="right"/>
      <w:pPr>
        <w:ind w:left="4320" w:hanging="180"/>
      </w:pPr>
    </w:lvl>
    <w:lvl w:ilvl="6" w:tplc="69EC1126">
      <w:start w:val="1"/>
      <w:numFmt w:val="decimal"/>
      <w:lvlText w:val="%7."/>
      <w:lvlJc w:val="left"/>
      <w:pPr>
        <w:ind w:left="5040" w:hanging="360"/>
      </w:pPr>
    </w:lvl>
    <w:lvl w:ilvl="7" w:tplc="23921B62">
      <w:start w:val="1"/>
      <w:numFmt w:val="lowerLetter"/>
      <w:lvlText w:val="%8."/>
      <w:lvlJc w:val="left"/>
      <w:pPr>
        <w:ind w:left="5760" w:hanging="360"/>
      </w:pPr>
    </w:lvl>
    <w:lvl w:ilvl="8" w:tplc="E904F2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999A0"/>
    <w:multiLevelType w:val="hybridMultilevel"/>
    <w:tmpl w:val="4BBAAF34"/>
    <w:lvl w:ilvl="0" w:tplc="CCCC37EA">
      <w:start w:val="1"/>
      <w:numFmt w:val="decimal"/>
      <w:lvlText w:val="%1."/>
      <w:lvlJc w:val="left"/>
      <w:pPr>
        <w:ind w:left="720" w:hanging="360"/>
      </w:pPr>
    </w:lvl>
    <w:lvl w:ilvl="1" w:tplc="7D04A008">
      <w:start w:val="1"/>
      <w:numFmt w:val="lowerLetter"/>
      <w:lvlText w:val="%2."/>
      <w:lvlJc w:val="left"/>
      <w:pPr>
        <w:ind w:left="1440" w:hanging="360"/>
      </w:pPr>
    </w:lvl>
    <w:lvl w:ilvl="2" w:tplc="C4DE2836">
      <w:start w:val="1"/>
      <w:numFmt w:val="lowerRoman"/>
      <w:lvlText w:val="%3."/>
      <w:lvlJc w:val="right"/>
      <w:pPr>
        <w:ind w:left="2160" w:hanging="180"/>
      </w:pPr>
    </w:lvl>
    <w:lvl w:ilvl="3" w:tplc="0040F250">
      <w:start w:val="1"/>
      <w:numFmt w:val="decimal"/>
      <w:lvlText w:val="%4."/>
      <w:lvlJc w:val="left"/>
      <w:pPr>
        <w:ind w:left="2880" w:hanging="360"/>
      </w:pPr>
    </w:lvl>
    <w:lvl w:ilvl="4" w:tplc="8D626DB0">
      <w:start w:val="1"/>
      <w:numFmt w:val="lowerLetter"/>
      <w:lvlText w:val="%5."/>
      <w:lvlJc w:val="left"/>
      <w:pPr>
        <w:ind w:left="3600" w:hanging="360"/>
      </w:pPr>
    </w:lvl>
    <w:lvl w:ilvl="5" w:tplc="513C032A">
      <w:start w:val="1"/>
      <w:numFmt w:val="lowerRoman"/>
      <w:lvlText w:val="%6."/>
      <w:lvlJc w:val="right"/>
      <w:pPr>
        <w:ind w:left="4320" w:hanging="180"/>
      </w:pPr>
    </w:lvl>
    <w:lvl w:ilvl="6" w:tplc="C610D7D2">
      <w:start w:val="1"/>
      <w:numFmt w:val="decimal"/>
      <w:lvlText w:val="%7."/>
      <w:lvlJc w:val="left"/>
      <w:pPr>
        <w:ind w:left="5040" w:hanging="360"/>
      </w:pPr>
    </w:lvl>
    <w:lvl w:ilvl="7" w:tplc="35C4F0B8">
      <w:start w:val="1"/>
      <w:numFmt w:val="lowerLetter"/>
      <w:lvlText w:val="%8."/>
      <w:lvlJc w:val="left"/>
      <w:pPr>
        <w:ind w:left="5760" w:hanging="360"/>
      </w:pPr>
    </w:lvl>
    <w:lvl w:ilvl="8" w:tplc="59C07E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225F7"/>
    <w:multiLevelType w:val="hybridMultilevel"/>
    <w:tmpl w:val="CE16CB1E"/>
    <w:lvl w:ilvl="0" w:tplc="C012FAEA">
      <w:start w:val="1"/>
      <w:numFmt w:val="decimal"/>
      <w:lvlText w:val="%1."/>
      <w:lvlJc w:val="left"/>
      <w:pPr>
        <w:ind w:left="720" w:hanging="360"/>
      </w:pPr>
    </w:lvl>
    <w:lvl w:ilvl="1" w:tplc="82427D90">
      <w:start w:val="2"/>
      <w:numFmt w:val="lowerLetter"/>
      <w:lvlText w:val="%2."/>
      <w:lvlJc w:val="left"/>
      <w:pPr>
        <w:ind w:left="1440" w:hanging="360"/>
      </w:pPr>
    </w:lvl>
    <w:lvl w:ilvl="2" w:tplc="77346664">
      <w:start w:val="1"/>
      <w:numFmt w:val="lowerRoman"/>
      <w:lvlText w:val="%3."/>
      <w:lvlJc w:val="right"/>
      <w:pPr>
        <w:ind w:left="2160" w:hanging="180"/>
      </w:pPr>
    </w:lvl>
    <w:lvl w:ilvl="3" w:tplc="A5E4CCF6">
      <w:start w:val="1"/>
      <w:numFmt w:val="decimal"/>
      <w:lvlText w:val="%4."/>
      <w:lvlJc w:val="left"/>
      <w:pPr>
        <w:ind w:left="2880" w:hanging="360"/>
      </w:pPr>
    </w:lvl>
    <w:lvl w:ilvl="4" w:tplc="8CFAFEAE">
      <w:start w:val="1"/>
      <w:numFmt w:val="lowerLetter"/>
      <w:lvlText w:val="%5."/>
      <w:lvlJc w:val="left"/>
      <w:pPr>
        <w:ind w:left="3600" w:hanging="360"/>
      </w:pPr>
    </w:lvl>
    <w:lvl w:ilvl="5" w:tplc="E7985784">
      <w:start w:val="1"/>
      <w:numFmt w:val="lowerRoman"/>
      <w:lvlText w:val="%6."/>
      <w:lvlJc w:val="right"/>
      <w:pPr>
        <w:ind w:left="4320" w:hanging="180"/>
      </w:pPr>
    </w:lvl>
    <w:lvl w:ilvl="6" w:tplc="D1C40840">
      <w:start w:val="1"/>
      <w:numFmt w:val="decimal"/>
      <w:lvlText w:val="%7."/>
      <w:lvlJc w:val="left"/>
      <w:pPr>
        <w:ind w:left="5040" w:hanging="360"/>
      </w:pPr>
    </w:lvl>
    <w:lvl w:ilvl="7" w:tplc="E35A7788">
      <w:start w:val="1"/>
      <w:numFmt w:val="lowerLetter"/>
      <w:lvlText w:val="%8."/>
      <w:lvlJc w:val="left"/>
      <w:pPr>
        <w:ind w:left="5760" w:hanging="360"/>
      </w:pPr>
    </w:lvl>
    <w:lvl w:ilvl="8" w:tplc="1BAC00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548C0"/>
    <w:multiLevelType w:val="hybridMultilevel"/>
    <w:tmpl w:val="1AB4B612"/>
    <w:lvl w:ilvl="0" w:tplc="5C6E4734">
      <w:start w:val="1"/>
      <w:numFmt w:val="decimal"/>
      <w:lvlText w:val="%1."/>
      <w:lvlJc w:val="left"/>
      <w:pPr>
        <w:ind w:left="720" w:hanging="360"/>
      </w:pPr>
    </w:lvl>
    <w:lvl w:ilvl="1" w:tplc="080CEDF2">
      <w:start w:val="1"/>
      <w:numFmt w:val="lowerLetter"/>
      <w:lvlText w:val="%2."/>
      <w:lvlJc w:val="left"/>
      <w:pPr>
        <w:ind w:left="1440" w:hanging="360"/>
      </w:pPr>
    </w:lvl>
    <w:lvl w:ilvl="2" w:tplc="1DC09DA0">
      <w:start w:val="1"/>
      <w:numFmt w:val="lowerRoman"/>
      <w:lvlText w:val="%3."/>
      <w:lvlJc w:val="right"/>
      <w:pPr>
        <w:ind w:left="2160" w:hanging="180"/>
      </w:pPr>
    </w:lvl>
    <w:lvl w:ilvl="3" w:tplc="B282A84C">
      <w:start w:val="1"/>
      <w:numFmt w:val="decimal"/>
      <w:lvlText w:val="%4."/>
      <w:lvlJc w:val="left"/>
      <w:pPr>
        <w:ind w:left="2880" w:hanging="360"/>
      </w:pPr>
    </w:lvl>
    <w:lvl w:ilvl="4" w:tplc="0D8051F0">
      <w:start w:val="1"/>
      <w:numFmt w:val="lowerLetter"/>
      <w:lvlText w:val="%5."/>
      <w:lvlJc w:val="left"/>
      <w:pPr>
        <w:ind w:left="3600" w:hanging="360"/>
      </w:pPr>
    </w:lvl>
    <w:lvl w:ilvl="5" w:tplc="C0E224E8">
      <w:start w:val="1"/>
      <w:numFmt w:val="lowerRoman"/>
      <w:lvlText w:val="%6."/>
      <w:lvlJc w:val="right"/>
      <w:pPr>
        <w:ind w:left="4320" w:hanging="180"/>
      </w:pPr>
    </w:lvl>
    <w:lvl w:ilvl="6" w:tplc="4856A358">
      <w:start w:val="1"/>
      <w:numFmt w:val="decimal"/>
      <w:lvlText w:val="%7."/>
      <w:lvlJc w:val="left"/>
      <w:pPr>
        <w:ind w:left="5040" w:hanging="360"/>
      </w:pPr>
    </w:lvl>
    <w:lvl w:ilvl="7" w:tplc="F174780A">
      <w:start w:val="1"/>
      <w:numFmt w:val="lowerLetter"/>
      <w:lvlText w:val="%8."/>
      <w:lvlJc w:val="left"/>
      <w:pPr>
        <w:ind w:left="5760" w:hanging="360"/>
      </w:pPr>
    </w:lvl>
    <w:lvl w:ilvl="8" w:tplc="A5F093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7B464"/>
    <w:multiLevelType w:val="hybridMultilevel"/>
    <w:tmpl w:val="30580C24"/>
    <w:lvl w:ilvl="0" w:tplc="1E669E12">
      <w:start w:val="1"/>
      <w:numFmt w:val="decimal"/>
      <w:lvlText w:val="%1."/>
      <w:lvlJc w:val="left"/>
      <w:pPr>
        <w:ind w:left="720" w:hanging="360"/>
      </w:pPr>
    </w:lvl>
    <w:lvl w:ilvl="1" w:tplc="C84EF7EA">
      <w:start w:val="1"/>
      <w:numFmt w:val="lowerLetter"/>
      <w:lvlText w:val="%2."/>
      <w:lvlJc w:val="left"/>
      <w:pPr>
        <w:ind w:left="1440" w:hanging="360"/>
      </w:pPr>
    </w:lvl>
    <w:lvl w:ilvl="2" w:tplc="8D58E766">
      <w:start w:val="1"/>
      <w:numFmt w:val="lowerRoman"/>
      <w:lvlText w:val="%3."/>
      <w:lvlJc w:val="right"/>
      <w:pPr>
        <w:ind w:left="2160" w:hanging="180"/>
      </w:pPr>
    </w:lvl>
    <w:lvl w:ilvl="3" w:tplc="E0DE4846">
      <w:start w:val="1"/>
      <w:numFmt w:val="decimal"/>
      <w:lvlText w:val="%4."/>
      <w:lvlJc w:val="left"/>
      <w:pPr>
        <w:ind w:left="2880" w:hanging="360"/>
      </w:pPr>
    </w:lvl>
    <w:lvl w:ilvl="4" w:tplc="2A2E8C08">
      <w:start w:val="1"/>
      <w:numFmt w:val="lowerLetter"/>
      <w:lvlText w:val="%5."/>
      <w:lvlJc w:val="left"/>
      <w:pPr>
        <w:ind w:left="3600" w:hanging="360"/>
      </w:pPr>
    </w:lvl>
    <w:lvl w:ilvl="5" w:tplc="8E54963A">
      <w:start w:val="1"/>
      <w:numFmt w:val="lowerRoman"/>
      <w:lvlText w:val="%6."/>
      <w:lvlJc w:val="right"/>
      <w:pPr>
        <w:ind w:left="4320" w:hanging="180"/>
      </w:pPr>
    </w:lvl>
    <w:lvl w:ilvl="6" w:tplc="9D9E2956">
      <w:start w:val="1"/>
      <w:numFmt w:val="decimal"/>
      <w:lvlText w:val="%7."/>
      <w:lvlJc w:val="left"/>
      <w:pPr>
        <w:ind w:left="5040" w:hanging="360"/>
      </w:pPr>
    </w:lvl>
    <w:lvl w:ilvl="7" w:tplc="1F30DE32">
      <w:start w:val="1"/>
      <w:numFmt w:val="lowerLetter"/>
      <w:lvlText w:val="%8."/>
      <w:lvlJc w:val="left"/>
      <w:pPr>
        <w:ind w:left="5760" w:hanging="360"/>
      </w:pPr>
    </w:lvl>
    <w:lvl w:ilvl="8" w:tplc="D644918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C9EB"/>
    <w:multiLevelType w:val="hybridMultilevel"/>
    <w:tmpl w:val="DD70962C"/>
    <w:lvl w:ilvl="0" w:tplc="8A960FAC">
      <w:start w:val="1"/>
      <w:numFmt w:val="lowerRoman"/>
      <w:lvlText w:val="%1."/>
      <w:lvlJc w:val="right"/>
      <w:pPr>
        <w:ind w:left="2160" w:hanging="360"/>
      </w:pPr>
    </w:lvl>
    <w:lvl w:ilvl="1" w:tplc="84C86A12">
      <w:start w:val="1"/>
      <w:numFmt w:val="lowerLetter"/>
      <w:lvlText w:val="%2."/>
      <w:lvlJc w:val="left"/>
      <w:pPr>
        <w:ind w:left="2880" w:hanging="360"/>
      </w:pPr>
    </w:lvl>
    <w:lvl w:ilvl="2" w:tplc="C194D8D8">
      <w:start w:val="1"/>
      <w:numFmt w:val="lowerRoman"/>
      <w:lvlText w:val="%3."/>
      <w:lvlJc w:val="right"/>
      <w:pPr>
        <w:ind w:left="3600" w:hanging="180"/>
      </w:pPr>
    </w:lvl>
    <w:lvl w:ilvl="3" w:tplc="6D108BE6">
      <w:start w:val="1"/>
      <w:numFmt w:val="decimal"/>
      <w:lvlText w:val="%4."/>
      <w:lvlJc w:val="left"/>
      <w:pPr>
        <w:ind w:left="4320" w:hanging="360"/>
      </w:pPr>
    </w:lvl>
    <w:lvl w:ilvl="4" w:tplc="83F850B4">
      <w:start w:val="1"/>
      <w:numFmt w:val="lowerLetter"/>
      <w:lvlText w:val="%5."/>
      <w:lvlJc w:val="left"/>
      <w:pPr>
        <w:ind w:left="5040" w:hanging="360"/>
      </w:pPr>
    </w:lvl>
    <w:lvl w:ilvl="5" w:tplc="9F6ED322">
      <w:start w:val="1"/>
      <w:numFmt w:val="lowerRoman"/>
      <w:lvlText w:val="%6."/>
      <w:lvlJc w:val="right"/>
      <w:pPr>
        <w:ind w:left="5760" w:hanging="180"/>
      </w:pPr>
    </w:lvl>
    <w:lvl w:ilvl="6" w:tplc="60CA9426">
      <w:start w:val="1"/>
      <w:numFmt w:val="decimal"/>
      <w:lvlText w:val="%7."/>
      <w:lvlJc w:val="left"/>
      <w:pPr>
        <w:ind w:left="6480" w:hanging="360"/>
      </w:pPr>
    </w:lvl>
    <w:lvl w:ilvl="7" w:tplc="E6783E62">
      <w:start w:val="1"/>
      <w:numFmt w:val="lowerLetter"/>
      <w:lvlText w:val="%8."/>
      <w:lvlJc w:val="left"/>
      <w:pPr>
        <w:ind w:left="7200" w:hanging="360"/>
      </w:pPr>
    </w:lvl>
    <w:lvl w:ilvl="8" w:tplc="84CAC0B4">
      <w:start w:val="1"/>
      <w:numFmt w:val="lowerRoman"/>
      <w:lvlText w:val="%9."/>
      <w:lvlJc w:val="right"/>
      <w:pPr>
        <w:ind w:left="7920" w:hanging="180"/>
      </w:pPr>
    </w:lvl>
  </w:abstractNum>
  <w:num w:numId="1" w16cid:durableId="1179660329">
    <w:abstractNumId w:val="10"/>
  </w:num>
  <w:num w:numId="2" w16cid:durableId="548688493">
    <w:abstractNumId w:val="1"/>
  </w:num>
  <w:num w:numId="3" w16cid:durableId="37749161">
    <w:abstractNumId w:val="11"/>
  </w:num>
  <w:num w:numId="4" w16cid:durableId="853804231">
    <w:abstractNumId w:val="3"/>
  </w:num>
  <w:num w:numId="5" w16cid:durableId="202668766">
    <w:abstractNumId w:val="2"/>
  </w:num>
  <w:num w:numId="6" w16cid:durableId="1397315453">
    <w:abstractNumId w:val="9"/>
  </w:num>
  <w:num w:numId="7" w16cid:durableId="1562982031">
    <w:abstractNumId w:val="6"/>
  </w:num>
  <w:num w:numId="8" w16cid:durableId="106126140">
    <w:abstractNumId w:val="0"/>
  </w:num>
  <w:num w:numId="9" w16cid:durableId="267977468">
    <w:abstractNumId w:val="5"/>
  </w:num>
  <w:num w:numId="10" w16cid:durableId="822308484">
    <w:abstractNumId w:val="7"/>
  </w:num>
  <w:num w:numId="11" w16cid:durableId="970134390">
    <w:abstractNumId w:val="8"/>
  </w:num>
  <w:num w:numId="12" w16cid:durableId="35797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trackRevisions w:val="false"/>
  <w:defaultTabStop w:val="72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C1557"/>
    <w:rsid w:val="000D743B"/>
    <w:rsid w:val="001665D6"/>
    <w:rsid w:val="001964CF"/>
    <w:rsid w:val="002634BC"/>
    <w:rsid w:val="00283A94"/>
    <w:rsid w:val="002A59E2"/>
    <w:rsid w:val="002B0741"/>
    <w:rsid w:val="002F140C"/>
    <w:rsid w:val="002F28A0"/>
    <w:rsid w:val="00305E35"/>
    <w:rsid w:val="00510107"/>
    <w:rsid w:val="00532B42"/>
    <w:rsid w:val="0055437B"/>
    <w:rsid w:val="00570535"/>
    <w:rsid w:val="00593C5E"/>
    <w:rsid w:val="005B6D4C"/>
    <w:rsid w:val="00613496"/>
    <w:rsid w:val="006A6656"/>
    <w:rsid w:val="006B595B"/>
    <w:rsid w:val="006C65B9"/>
    <w:rsid w:val="006F5F7A"/>
    <w:rsid w:val="00711C2D"/>
    <w:rsid w:val="0077283B"/>
    <w:rsid w:val="008167DD"/>
    <w:rsid w:val="00843908"/>
    <w:rsid w:val="00845731"/>
    <w:rsid w:val="00855634"/>
    <w:rsid w:val="008804AC"/>
    <w:rsid w:val="00911DB0"/>
    <w:rsid w:val="00946545"/>
    <w:rsid w:val="00951F77"/>
    <w:rsid w:val="00A053E4"/>
    <w:rsid w:val="00A06408"/>
    <w:rsid w:val="00A21D25"/>
    <w:rsid w:val="00A3062A"/>
    <w:rsid w:val="00A358D8"/>
    <w:rsid w:val="00A574E6"/>
    <w:rsid w:val="00A81511"/>
    <w:rsid w:val="00AE7470"/>
    <w:rsid w:val="00AF13C1"/>
    <w:rsid w:val="00B55D02"/>
    <w:rsid w:val="00B66AB1"/>
    <w:rsid w:val="00BA5E30"/>
    <w:rsid w:val="00C466AD"/>
    <w:rsid w:val="00C90645"/>
    <w:rsid w:val="00D31C15"/>
    <w:rsid w:val="00D82B56"/>
    <w:rsid w:val="00DE7B83"/>
    <w:rsid w:val="00DF014C"/>
    <w:rsid w:val="00E133D0"/>
    <w:rsid w:val="00E655CE"/>
    <w:rsid w:val="00E762D3"/>
    <w:rsid w:val="00EA0C02"/>
    <w:rsid w:val="00EF67B3"/>
    <w:rsid w:val="00FE330F"/>
    <w:rsid w:val="00FF7AA0"/>
    <w:rsid w:val="056BB6DB"/>
    <w:rsid w:val="06591C43"/>
    <w:rsid w:val="07466B6B"/>
    <w:rsid w:val="07EC8047"/>
    <w:rsid w:val="08ADB0F3"/>
    <w:rsid w:val="0A56E45F"/>
    <w:rsid w:val="0A8556E3"/>
    <w:rsid w:val="0B118E76"/>
    <w:rsid w:val="0B737C70"/>
    <w:rsid w:val="0CB4BE21"/>
    <w:rsid w:val="1098C353"/>
    <w:rsid w:val="110B3ECA"/>
    <w:rsid w:val="137D0BD3"/>
    <w:rsid w:val="13F77343"/>
    <w:rsid w:val="16877B8C"/>
    <w:rsid w:val="16BAA1CF"/>
    <w:rsid w:val="1A867859"/>
    <w:rsid w:val="1AC2DB17"/>
    <w:rsid w:val="25CC3CEF"/>
    <w:rsid w:val="26BC79F9"/>
    <w:rsid w:val="271720FB"/>
    <w:rsid w:val="2907E4C1"/>
    <w:rsid w:val="29E4A957"/>
    <w:rsid w:val="2A737CB1"/>
    <w:rsid w:val="2ABEB27D"/>
    <w:rsid w:val="2B251220"/>
    <w:rsid w:val="2B8C94FC"/>
    <w:rsid w:val="2DFFBAD1"/>
    <w:rsid w:val="2E1FF9E6"/>
    <w:rsid w:val="2F1A07CB"/>
    <w:rsid w:val="3007E4C3"/>
    <w:rsid w:val="315EEFC7"/>
    <w:rsid w:val="33930A63"/>
    <w:rsid w:val="33A29511"/>
    <w:rsid w:val="33D871A1"/>
    <w:rsid w:val="343B1EB5"/>
    <w:rsid w:val="35B8E7A4"/>
    <w:rsid w:val="35B9E8E0"/>
    <w:rsid w:val="38A377C1"/>
    <w:rsid w:val="38E179E1"/>
    <w:rsid w:val="39248E4C"/>
    <w:rsid w:val="3948E82E"/>
    <w:rsid w:val="397B05C0"/>
    <w:rsid w:val="39ECDB48"/>
    <w:rsid w:val="3A2B434E"/>
    <w:rsid w:val="3B1BD1F3"/>
    <w:rsid w:val="3BAD7BA1"/>
    <w:rsid w:val="3CD95491"/>
    <w:rsid w:val="3E156D09"/>
    <w:rsid w:val="3E5F877C"/>
    <w:rsid w:val="3F787674"/>
    <w:rsid w:val="3F852BB9"/>
    <w:rsid w:val="3FAC47F6"/>
    <w:rsid w:val="42CCE583"/>
    <w:rsid w:val="42EDF236"/>
    <w:rsid w:val="448AA78B"/>
    <w:rsid w:val="44CE37AA"/>
    <w:rsid w:val="4554940D"/>
    <w:rsid w:val="486986C1"/>
    <w:rsid w:val="491C1085"/>
    <w:rsid w:val="4955F4BA"/>
    <w:rsid w:val="4B2B46A2"/>
    <w:rsid w:val="4B69B5CA"/>
    <w:rsid w:val="4B92D0DA"/>
    <w:rsid w:val="4CA65667"/>
    <w:rsid w:val="4CCCF1B1"/>
    <w:rsid w:val="4E467C66"/>
    <w:rsid w:val="4F31D0E7"/>
    <w:rsid w:val="4F76B934"/>
    <w:rsid w:val="50950C22"/>
    <w:rsid w:val="516717E8"/>
    <w:rsid w:val="51D777A5"/>
    <w:rsid w:val="53E186B5"/>
    <w:rsid w:val="54496488"/>
    <w:rsid w:val="55531DAA"/>
    <w:rsid w:val="55FC1B9C"/>
    <w:rsid w:val="570FFE00"/>
    <w:rsid w:val="57AA65F2"/>
    <w:rsid w:val="57EB48EE"/>
    <w:rsid w:val="5A65F9CF"/>
    <w:rsid w:val="5AEFBEF7"/>
    <w:rsid w:val="5B8D92FA"/>
    <w:rsid w:val="5C5673E4"/>
    <w:rsid w:val="5C799B59"/>
    <w:rsid w:val="5DF9B186"/>
    <w:rsid w:val="5EAAAFCA"/>
    <w:rsid w:val="5FC4E963"/>
    <w:rsid w:val="63F686F4"/>
    <w:rsid w:val="655E3B4C"/>
    <w:rsid w:val="68D9B658"/>
    <w:rsid w:val="69775D91"/>
    <w:rsid w:val="6A17A123"/>
    <w:rsid w:val="6AEE4F58"/>
    <w:rsid w:val="6BCA778C"/>
    <w:rsid w:val="6C02E9FC"/>
    <w:rsid w:val="6CB013F2"/>
    <w:rsid w:val="6E79682D"/>
    <w:rsid w:val="6F54895A"/>
    <w:rsid w:val="6F82941F"/>
    <w:rsid w:val="711BA18F"/>
    <w:rsid w:val="713F92E7"/>
    <w:rsid w:val="73D86E6F"/>
    <w:rsid w:val="75536B2C"/>
    <w:rsid w:val="758F4186"/>
    <w:rsid w:val="77FE8519"/>
    <w:rsid w:val="7822DE3C"/>
    <w:rsid w:val="7AD6F8D5"/>
    <w:rsid w:val="7D63F798"/>
    <w:rsid w:val="7F3C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hAnsi="Georgia" w:eastAsia="Georgia" w:cs="Georgia"/>
      <w:sz w:val="16"/>
      <w:szCs w:val="16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0645"/>
    <w:rPr>
      <w:rFonts w:ascii="Georgia" w:hAnsi="Georgia" w:eastAsia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hAnsi="Minion Pro" w:eastAsia="Minion Pro" w:cs="Minion Pro"/>
      <w:sz w:val="14"/>
      <w:szCs w:val="14"/>
    </w:rPr>
  </w:style>
  <w:style w:type="character" w:styleId="BodyTextChar" w:customStyle="1">
    <w:name w:val="Body Text Char"/>
    <w:basedOn w:val="DefaultParagraphFont"/>
    <w:link w:val="BodyText"/>
    <w:uiPriority w:val="1"/>
    <w:rsid w:val="00C90645"/>
    <w:rPr>
      <w:rFonts w:ascii="Minion Pro" w:hAnsi="Minion Pro" w:eastAsia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62D3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62D3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  <w:style w:type="paragraph" w:styleId="Revision">
    <w:name w:val="Revision"/>
    <w:hidden/>
    <w:uiPriority w:val="99"/>
    <w:semiHidden/>
    <w:rsid w:val="00B66AB1"/>
    <w:pPr>
      <w:spacing w:after="0" w:line="240" w:lineRule="auto"/>
    </w:pPr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2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3962C-FC4C-45B1-81D5-513985B3C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Suits, Linda Norbut</dc:creator>
  <keywords/>
  <dc:description/>
  <lastModifiedBy>Coslow, Robert</lastModifiedBy>
  <revision>14</revision>
  <dcterms:created xsi:type="dcterms:W3CDTF">2025-04-29T21:21:00.0000000Z</dcterms:created>
  <dcterms:modified xsi:type="dcterms:W3CDTF">2025-06-04T12:36:51.4923371Z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